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7B306" w14:textId="77777777" w:rsidR="00F63726" w:rsidRPr="00072300" w:rsidRDefault="00072300" w:rsidP="00072300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72300">
        <w:rPr>
          <w:rFonts w:ascii="Times New Roman" w:hAnsi="Times New Roman" w:cs="Times New Roman"/>
          <w:sz w:val="24"/>
          <w:szCs w:val="24"/>
        </w:rPr>
        <w:t xml:space="preserve">Vecumnieku pagasta, Misas ciema Saules ielas laternu izbūves projekta ieceres skice. </w:t>
      </w:r>
    </w:p>
    <w:p w14:paraId="250BACA5" w14:textId="77777777" w:rsidR="00072300" w:rsidRPr="00072300" w:rsidRDefault="00072300" w:rsidP="00072300">
      <w:pPr>
        <w:pStyle w:val="Sarakstarindkopa"/>
        <w:rPr>
          <w:rFonts w:ascii="Times New Roman" w:hAnsi="Times New Roman" w:cs="Times New Roman"/>
          <w:sz w:val="24"/>
          <w:szCs w:val="24"/>
        </w:rPr>
      </w:pPr>
      <w:r w:rsidRPr="00072300">
        <w:rPr>
          <w:rFonts w:ascii="Times New Roman" w:hAnsi="Times New Roman" w:cs="Times New Roman"/>
          <w:noProof/>
          <w:color w:val="FF0000"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8737A0" wp14:editId="186DA754">
                <wp:simplePos x="0" y="0"/>
                <wp:positionH relativeFrom="column">
                  <wp:posOffset>485775</wp:posOffset>
                </wp:positionH>
                <wp:positionV relativeFrom="paragraph">
                  <wp:posOffset>193040</wp:posOffset>
                </wp:positionV>
                <wp:extent cx="190500" cy="171450"/>
                <wp:effectExtent l="38100" t="19050" r="0" b="38100"/>
                <wp:wrapNone/>
                <wp:docPr id="10" name="Sau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sun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FF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1ADC38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Saule 10" o:spid="_x0000_s1026" type="#_x0000_t183" style="position:absolute;margin-left:38.25pt;margin-top:15.2pt;width:15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" fillcolor="red" strokecolor="yellow" strokeweight="1pt"/>
            </w:pict>
          </mc:Fallback>
        </mc:AlternateContent>
      </w:r>
    </w:p>
    <w:p w14:paraId="4BEB0A03" w14:textId="77777777" w:rsidR="00072300" w:rsidRPr="00072300" w:rsidRDefault="00072300" w:rsidP="00072300">
      <w:pPr>
        <w:pStyle w:val="Sarakstarindkopa"/>
        <w:numPr>
          <w:ilvl w:val="0"/>
          <w:numId w:val="2"/>
        </w:numPr>
        <w:tabs>
          <w:tab w:val="left" w:pos="1200"/>
        </w:tabs>
        <w:rPr>
          <w:rFonts w:ascii="Times New Roman" w:hAnsi="Times New Roman" w:cs="Times New Roman"/>
        </w:rPr>
      </w:pPr>
      <w:r w:rsidRPr="00072300">
        <w:rPr>
          <w:rFonts w:ascii="Times New Roman" w:hAnsi="Times New Roman" w:cs="Times New Roman"/>
        </w:rPr>
        <w:t>Izbūvējamo laternu provizoriskās atrašanās vietas.</w:t>
      </w:r>
    </w:p>
    <w:p w14:paraId="12EBFE4B" w14:textId="77777777" w:rsidR="00072300" w:rsidRPr="00072300" w:rsidRDefault="00072300" w:rsidP="00072300">
      <w:pPr>
        <w:pStyle w:val="Sarakstarindkopa"/>
        <w:numPr>
          <w:ilvl w:val="0"/>
          <w:numId w:val="2"/>
        </w:numPr>
        <w:tabs>
          <w:tab w:val="left" w:pos="1200"/>
        </w:tabs>
        <w:rPr>
          <w:rFonts w:ascii="Times New Roman" w:hAnsi="Times New Roman" w:cs="Times New Roman"/>
        </w:rPr>
      </w:pPr>
      <w:r w:rsidRPr="00072300">
        <w:rPr>
          <w:rFonts w:ascii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B90FD1" wp14:editId="73A0AEA6">
                <wp:simplePos x="0" y="0"/>
                <wp:positionH relativeFrom="column">
                  <wp:posOffset>466725</wp:posOffset>
                </wp:positionH>
                <wp:positionV relativeFrom="paragraph">
                  <wp:posOffset>95250</wp:posOffset>
                </wp:positionV>
                <wp:extent cx="419100" cy="9525"/>
                <wp:effectExtent l="0" t="114300" r="0" b="142875"/>
                <wp:wrapNone/>
                <wp:docPr id="3" name="Taisns bultveida savienotāj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9525"/>
                        </a:xfrm>
                        <a:prstGeom prst="straightConnector1">
                          <a:avLst/>
                        </a:prstGeom>
                        <a:ln w="50800">
                          <a:solidFill>
                            <a:srgbClr val="92D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AE6003" id="_x0000_t32" coordsize="21600,21600" o:spt="32" o:oned="t" path="m,l21600,21600e" filled="f">
                <v:path arrowok="t" fillok="f" o:connecttype="none"/>
                <o:lock v:ext="edit" shapetype="t"/>
              </v:shapetype>
              <v:shape id="Taisns bultveida savienotājs 3" o:spid="_x0000_s1026" type="#_x0000_t32" style="position:absolute;margin-left:36.75pt;margin-top:7.5pt;width:33pt;height: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" strokecolor="#92d050" strokeweight="4pt">
                <v:stroke endarrow="block" joinstyle="miter"/>
              </v:shape>
            </w:pict>
          </mc:Fallback>
        </mc:AlternateContent>
      </w:r>
      <w:r w:rsidRPr="00072300">
        <w:rPr>
          <w:rFonts w:ascii="Times New Roman" w:hAnsi="Times New Roman" w:cs="Times New Roman"/>
          <w:noProof/>
          <w:sz w:val="24"/>
          <w:szCs w:val="24"/>
          <w:lang w:eastAsia="lv-LV"/>
        </w:rPr>
        <w:drawing>
          <wp:anchor distT="0" distB="0" distL="114300" distR="114300" simplePos="0" relativeHeight="251658240" behindDoc="0" locked="0" layoutInCell="1" allowOverlap="1" wp14:anchorId="7658FB74" wp14:editId="4EB399BC">
            <wp:simplePos x="0" y="0"/>
            <wp:positionH relativeFrom="margin">
              <wp:posOffset>238125</wp:posOffset>
            </wp:positionH>
            <wp:positionV relativeFrom="margin">
              <wp:posOffset>1494155</wp:posOffset>
            </wp:positionV>
            <wp:extent cx="8863330" cy="4474210"/>
            <wp:effectExtent l="0" t="0" r="0" b="2540"/>
            <wp:wrapSquare wrapText="bothSides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474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72300">
        <w:rPr>
          <w:rFonts w:ascii="Times New Roman" w:hAnsi="Times New Roman" w:cs="Times New Roman"/>
        </w:rPr>
        <w:t>- Izbūvējamās laternu kabeļu līnijas provizoriskais izvietojums.</w:t>
      </w:r>
    </w:p>
    <w:sectPr w:rsidR="00072300" w:rsidRPr="00072300" w:rsidSect="000723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800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834B6" w14:textId="77777777" w:rsidR="00A96451" w:rsidRDefault="00A96451" w:rsidP="00072300">
      <w:pPr>
        <w:spacing w:after="0" w:line="240" w:lineRule="auto"/>
      </w:pPr>
      <w:r>
        <w:separator/>
      </w:r>
    </w:p>
  </w:endnote>
  <w:endnote w:type="continuationSeparator" w:id="0">
    <w:p w14:paraId="1BECDAE0" w14:textId="77777777" w:rsidR="00A96451" w:rsidRDefault="00A96451" w:rsidP="00072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D68D5" w14:textId="77777777" w:rsidR="003B4ECF" w:rsidRDefault="003B4ECF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AF8D9" w14:textId="77777777" w:rsidR="003B4ECF" w:rsidRDefault="003B4ECF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6F4F5" w14:textId="77777777" w:rsidR="003B4ECF" w:rsidRDefault="003B4EC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A1EC6" w14:textId="77777777" w:rsidR="00A96451" w:rsidRDefault="00A96451" w:rsidP="00072300">
      <w:pPr>
        <w:spacing w:after="0" w:line="240" w:lineRule="auto"/>
      </w:pPr>
      <w:r>
        <w:separator/>
      </w:r>
    </w:p>
  </w:footnote>
  <w:footnote w:type="continuationSeparator" w:id="0">
    <w:p w14:paraId="65C83C72" w14:textId="77777777" w:rsidR="00A96451" w:rsidRDefault="00A96451" w:rsidP="00072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07A4A" w14:textId="77777777" w:rsidR="003B4ECF" w:rsidRDefault="003B4ECF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BAEB2" w14:textId="77777777" w:rsidR="003B4ECF" w:rsidRDefault="003B4ECF" w:rsidP="00072300">
    <w:pPr>
      <w:pStyle w:val="Galvene"/>
      <w:jc w:val="right"/>
    </w:pPr>
    <w:r>
      <w:t>Tirgus izpētes Nr. VAP/2-1/2023/24</w:t>
    </w:r>
  </w:p>
  <w:p w14:paraId="37F3BB78" w14:textId="02677981" w:rsidR="00072300" w:rsidRDefault="003B4ECF" w:rsidP="00072300">
    <w:pPr>
      <w:pStyle w:val="Galvene"/>
      <w:jc w:val="right"/>
    </w:pPr>
    <w:r>
      <w:t>Tehniskās specifikācijas pielikums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AEE4A" w14:textId="77777777" w:rsidR="003B4ECF" w:rsidRDefault="003B4ECF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C2531"/>
    <w:multiLevelType w:val="hybridMultilevel"/>
    <w:tmpl w:val="2DF691B8"/>
    <w:lvl w:ilvl="0" w:tplc="22D0D2A8">
      <w:start w:val="1"/>
      <w:numFmt w:val="bullet"/>
      <w:lvlText w:val="-"/>
      <w:lvlJc w:val="left"/>
      <w:pPr>
        <w:ind w:left="156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 w15:restartNumberingAfterBreak="0">
    <w:nsid w:val="6B212801"/>
    <w:multiLevelType w:val="hybridMultilevel"/>
    <w:tmpl w:val="769CD3D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8052701">
    <w:abstractNumId w:val="1"/>
  </w:num>
  <w:num w:numId="2" w16cid:durableId="1693416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300"/>
    <w:rsid w:val="00072300"/>
    <w:rsid w:val="003B4ECF"/>
    <w:rsid w:val="00A96451"/>
    <w:rsid w:val="00BB2ABA"/>
    <w:rsid w:val="00F6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DB274"/>
  <w15:chartTrackingRefBased/>
  <w15:docId w15:val="{85351C3E-253D-4BC3-A464-A80F23CDC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0723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72300"/>
  </w:style>
  <w:style w:type="paragraph" w:styleId="Kjene">
    <w:name w:val="footer"/>
    <w:basedOn w:val="Parasts"/>
    <w:link w:val="KjeneRakstz"/>
    <w:uiPriority w:val="99"/>
    <w:unhideWhenUsed/>
    <w:rsid w:val="000723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72300"/>
  </w:style>
  <w:style w:type="paragraph" w:styleId="Sarakstarindkopa">
    <w:name w:val="List Paragraph"/>
    <w:basedOn w:val="Parasts"/>
    <w:uiPriority w:val="34"/>
    <w:qFormat/>
    <w:rsid w:val="00072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Aija_Vilde</dc:creator>
  <cp:keywords/>
  <dc:description/>
  <cp:lastModifiedBy>Inese</cp:lastModifiedBy>
  <cp:revision>2</cp:revision>
  <dcterms:created xsi:type="dcterms:W3CDTF">2023-06-02T06:14:00Z</dcterms:created>
  <dcterms:modified xsi:type="dcterms:W3CDTF">2023-06-02T06:14:00Z</dcterms:modified>
</cp:coreProperties>
</file>