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841" w14:textId="77777777" w:rsidR="00E225F9" w:rsidRDefault="00E225F9" w:rsidP="00E225F9">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ABAFE53" w14:textId="77777777" w:rsidR="00E225F9" w:rsidRPr="00A008F2" w:rsidRDefault="00E225F9" w:rsidP="00E225F9">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32BB8188" w14:textId="77777777" w:rsidR="00E225F9" w:rsidRPr="00D0561F" w:rsidRDefault="00E225F9" w:rsidP="00E225F9">
      <w:pPr>
        <w:spacing w:after="0" w:line="240" w:lineRule="auto"/>
        <w:jc w:val="center"/>
        <w:rPr>
          <w:rFonts w:ascii="Times New Roman" w:hAnsi="Times New Roman"/>
          <w:b/>
          <w:bCs/>
          <w:sz w:val="26"/>
          <w:szCs w:val="26"/>
        </w:rPr>
      </w:pPr>
      <w:r w:rsidRPr="00D0561F">
        <w:rPr>
          <w:rFonts w:ascii="Times New Roman" w:hAnsi="Times New Roman"/>
          <w:b/>
          <w:bCs/>
          <w:sz w:val="26"/>
          <w:szCs w:val="26"/>
        </w:rPr>
        <w:t xml:space="preserve">Kurmenes pagasta Centra ielas </w:t>
      </w:r>
      <w:r w:rsidRPr="00D0561F">
        <w:rPr>
          <w:rFonts w:ascii="Times New Roman" w:hAnsi="Times New Roman"/>
          <w:b/>
          <w:bCs/>
          <w:sz w:val="26"/>
          <w:szCs w:val="26"/>
        </w:rPr>
        <w:br/>
        <w:t xml:space="preserve">ūdensapgādes un kanalizācijas tīklu izbūves </w:t>
      </w:r>
      <w:r>
        <w:rPr>
          <w:rFonts w:ascii="Times New Roman" w:hAnsi="Times New Roman"/>
          <w:b/>
          <w:bCs/>
          <w:sz w:val="26"/>
          <w:szCs w:val="26"/>
        </w:rPr>
        <w:t>būv</w:t>
      </w:r>
      <w:r w:rsidRPr="00D0561F">
        <w:rPr>
          <w:rFonts w:ascii="Times New Roman" w:hAnsi="Times New Roman"/>
          <w:b/>
          <w:bCs/>
          <w:sz w:val="26"/>
          <w:szCs w:val="26"/>
        </w:rPr>
        <w:t>projekta izstrāde</w:t>
      </w:r>
      <w:r>
        <w:rPr>
          <w:rFonts w:ascii="Times New Roman" w:hAnsi="Times New Roman"/>
          <w:b/>
          <w:bCs/>
          <w:sz w:val="26"/>
          <w:szCs w:val="26"/>
        </w:rPr>
        <w:t xml:space="preserve"> un autoruzraudzība</w:t>
      </w:r>
    </w:p>
    <w:p w14:paraId="5E650DE7" w14:textId="77777777" w:rsidR="00E225F9" w:rsidRPr="00C260F8" w:rsidRDefault="00E225F9" w:rsidP="00E225F9">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Pr>
          <w:rFonts w:ascii="Times New Roman" w:hAnsi="Times New Roman"/>
          <w:b/>
          <w:bCs/>
          <w:sz w:val="26"/>
          <w:szCs w:val="26"/>
        </w:rPr>
        <w:t>3</w:t>
      </w:r>
      <w:r w:rsidRPr="00C260F8">
        <w:rPr>
          <w:rFonts w:ascii="Times New Roman" w:hAnsi="Times New Roman"/>
          <w:b/>
          <w:bCs/>
          <w:sz w:val="26"/>
          <w:szCs w:val="26"/>
        </w:rPr>
        <w:t>/</w:t>
      </w:r>
      <w:r>
        <w:rPr>
          <w:rFonts w:ascii="Times New Roman" w:hAnsi="Times New Roman"/>
          <w:b/>
          <w:bCs/>
          <w:sz w:val="26"/>
          <w:szCs w:val="26"/>
        </w:rPr>
        <w:t>31</w:t>
      </w:r>
    </w:p>
    <w:tbl>
      <w:tblPr>
        <w:tblW w:w="9493" w:type="dxa"/>
        <w:tblLook w:val="0000" w:firstRow="0" w:lastRow="0" w:firstColumn="0" w:lastColumn="0" w:noHBand="0" w:noVBand="0"/>
      </w:tblPr>
      <w:tblGrid>
        <w:gridCol w:w="2189"/>
        <w:gridCol w:w="1225"/>
        <w:gridCol w:w="6079"/>
      </w:tblGrid>
      <w:tr w:rsidR="00E225F9" w14:paraId="7627046D" w14:textId="77777777" w:rsidTr="004D7B74">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5D34C67" w14:textId="77777777" w:rsidR="00E225F9" w:rsidRPr="00A008F2" w:rsidRDefault="00E225F9" w:rsidP="004D7B74">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225F9" w14:paraId="717959FB" w14:textId="77777777" w:rsidTr="004D7B74">
        <w:trPr>
          <w:cantSplit/>
        </w:trPr>
        <w:tc>
          <w:tcPr>
            <w:tcW w:w="3414" w:type="dxa"/>
            <w:gridSpan w:val="2"/>
            <w:tcBorders>
              <w:top w:val="single" w:sz="4" w:space="0" w:color="auto"/>
            </w:tcBorders>
          </w:tcPr>
          <w:p w14:paraId="51E1B0D9" w14:textId="77777777" w:rsidR="00E225F9" w:rsidRPr="00A008F2" w:rsidRDefault="00E225F9" w:rsidP="004D7B74">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A4A5A5C" w14:textId="77777777" w:rsidR="00E225F9" w:rsidRPr="00A008F2" w:rsidRDefault="00E225F9" w:rsidP="004D7B74">
            <w:pPr>
              <w:spacing w:after="0" w:line="240" w:lineRule="auto"/>
              <w:rPr>
                <w:rFonts w:ascii="Times New Roman" w:hAnsi="Times New Roman"/>
                <w:sz w:val="24"/>
                <w:szCs w:val="24"/>
              </w:rPr>
            </w:pPr>
          </w:p>
        </w:tc>
      </w:tr>
      <w:tr w:rsidR="00E225F9" w14:paraId="122BDA8F" w14:textId="77777777" w:rsidTr="004D7B74">
        <w:trPr>
          <w:cantSplit/>
        </w:trPr>
        <w:tc>
          <w:tcPr>
            <w:tcW w:w="3414" w:type="dxa"/>
            <w:gridSpan w:val="2"/>
          </w:tcPr>
          <w:p w14:paraId="577DD4DD" w14:textId="77777777" w:rsidR="00E225F9" w:rsidRPr="00A008F2" w:rsidRDefault="00E225F9" w:rsidP="004D7B74">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15C04AB" w14:textId="77777777" w:rsidR="00E225F9" w:rsidRPr="00A008F2" w:rsidRDefault="00E225F9" w:rsidP="004D7B74">
            <w:pPr>
              <w:spacing w:after="0" w:line="240" w:lineRule="auto"/>
              <w:rPr>
                <w:rFonts w:ascii="Times New Roman" w:hAnsi="Times New Roman"/>
                <w:sz w:val="24"/>
                <w:szCs w:val="24"/>
              </w:rPr>
            </w:pPr>
          </w:p>
        </w:tc>
      </w:tr>
      <w:tr w:rsidR="00E225F9" w14:paraId="567DECE3" w14:textId="77777777" w:rsidTr="004D7B74">
        <w:trPr>
          <w:cantSplit/>
        </w:trPr>
        <w:tc>
          <w:tcPr>
            <w:tcW w:w="3414" w:type="dxa"/>
            <w:gridSpan w:val="2"/>
          </w:tcPr>
          <w:p w14:paraId="376C4989"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504DDF57" w14:textId="77777777" w:rsidR="00E225F9" w:rsidRPr="00A008F2" w:rsidRDefault="00E225F9" w:rsidP="004D7B74">
            <w:pPr>
              <w:spacing w:after="0" w:line="240" w:lineRule="auto"/>
              <w:rPr>
                <w:rFonts w:ascii="Times New Roman" w:hAnsi="Times New Roman"/>
                <w:sz w:val="24"/>
                <w:szCs w:val="24"/>
              </w:rPr>
            </w:pPr>
          </w:p>
        </w:tc>
      </w:tr>
      <w:tr w:rsidR="00E225F9" w14:paraId="4644BD44" w14:textId="77777777" w:rsidTr="004D7B74">
        <w:trPr>
          <w:cantSplit/>
        </w:trPr>
        <w:tc>
          <w:tcPr>
            <w:tcW w:w="3414" w:type="dxa"/>
            <w:gridSpan w:val="2"/>
          </w:tcPr>
          <w:p w14:paraId="37F5A9F7"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668638FA" w14:textId="77777777" w:rsidR="00E225F9" w:rsidRPr="00A008F2" w:rsidRDefault="00E225F9" w:rsidP="004D7B74">
            <w:pPr>
              <w:spacing w:after="0" w:line="240" w:lineRule="auto"/>
              <w:rPr>
                <w:rFonts w:ascii="Times New Roman" w:hAnsi="Times New Roman"/>
                <w:sz w:val="24"/>
                <w:szCs w:val="24"/>
              </w:rPr>
            </w:pPr>
          </w:p>
        </w:tc>
      </w:tr>
      <w:tr w:rsidR="00E225F9" w14:paraId="538DB6A9" w14:textId="77777777" w:rsidTr="004D7B74">
        <w:trPr>
          <w:cantSplit/>
        </w:trPr>
        <w:tc>
          <w:tcPr>
            <w:tcW w:w="3414" w:type="dxa"/>
            <w:gridSpan w:val="2"/>
          </w:tcPr>
          <w:p w14:paraId="561DA980"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4AFC7E7F" w14:textId="77777777" w:rsidR="00E225F9" w:rsidRPr="00A008F2" w:rsidRDefault="00E225F9" w:rsidP="004D7B74">
            <w:pPr>
              <w:spacing w:after="0" w:line="240" w:lineRule="auto"/>
              <w:rPr>
                <w:rFonts w:ascii="Times New Roman" w:hAnsi="Times New Roman"/>
                <w:sz w:val="24"/>
                <w:szCs w:val="24"/>
              </w:rPr>
            </w:pPr>
          </w:p>
        </w:tc>
      </w:tr>
      <w:tr w:rsidR="00E225F9" w14:paraId="54A83B4D" w14:textId="77777777" w:rsidTr="004D7B74">
        <w:trPr>
          <w:cantSplit/>
        </w:trPr>
        <w:tc>
          <w:tcPr>
            <w:tcW w:w="3414" w:type="dxa"/>
            <w:gridSpan w:val="2"/>
          </w:tcPr>
          <w:p w14:paraId="7EA55A24"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288014BC" w14:textId="77777777" w:rsidR="00E225F9" w:rsidRPr="00A008F2" w:rsidRDefault="00E225F9" w:rsidP="004D7B74">
            <w:pPr>
              <w:spacing w:after="0" w:line="240" w:lineRule="auto"/>
              <w:rPr>
                <w:rFonts w:ascii="Times New Roman" w:hAnsi="Times New Roman"/>
                <w:sz w:val="24"/>
                <w:szCs w:val="24"/>
              </w:rPr>
            </w:pPr>
          </w:p>
        </w:tc>
      </w:tr>
      <w:tr w:rsidR="00E225F9" w14:paraId="2934FE23" w14:textId="77777777" w:rsidTr="004D7B74">
        <w:trPr>
          <w:cantSplit/>
        </w:trPr>
        <w:tc>
          <w:tcPr>
            <w:tcW w:w="3414" w:type="dxa"/>
            <w:gridSpan w:val="2"/>
          </w:tcPr>
          <w:p w14:paraId="54F7CBFE" w14:textId="77777777" w:rsidR="00E225F9" w:rsidRPr="00CD3AB2" w:rsidRDefault="00E225F9" w:rsidP="004D7B74">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4159B301" w14:textId="77777777" w:rsidR="00E225F9" w:rsidRPr="00A008F2" w:rsidRDefault="00E225F9" w:rsidP="004D7B74">
            <w:pPr>
              <w:spacing w:after="0" w:line="240" w:lineRule="auto"/>
              <w:rPr>
                <w:rFonts w:ascii="Times New Roman" w:hAnsi="Times New Roman"/>
                <w:sz w:val="24"/>
                <w:szCs w:val="24"/>
              </w:rPr>
            </w:pPr>
          </w:p>
        </w:tc>
      </w:tr>
      <w:tr w:rsidR="00E225F9" w14:paraId="1B4C8BEF" w14:textId="77777777" w:rsidTr="004D7B74">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1065735" w14:textId="77777777" w:rsidR="00E225F9" w:rsidRPr="00A008F2" w:rsidRDefault="00E225F9" w:rsidP="004D7B74">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225F9" w14:paraId="55C03077" w14:textId="77777777" w:rsidTr="004D7B74">
        <w:trPr>
          <w:cantSplit/>
        </w:trPr>
        <w:tc>
          <w:tcPr>
            <w:tcW w:w="2189" w:type="dxa"/>
          </w:tcPr>
          <w:p w14:paraId="62A11714"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58FF5080" w14:textId="77777777" w:rsidR="00E225F9" w:rsidRPr="00A008F2" w:rsidRDefault="00E225F9" w:rsidP="004D7B74">
            <w:pPr>
              <w:spacing w:after="0" w:line="240" w:lineRule="auto"/>
              <w:rPr>
                <w:rFonts w:ascii="Times New Roman" w:hAnsi="Times New Roman"/>
                <w:sz w:val="24"/>
                <w:szCs w:val="24"/>
              </w:rPr>
            </w:pPr>
          </w:p>
        </w:tc>
      </w:tr>
      <w:tr w:rsidR="00E225F9" w14:paraId="5FA38E97" w14:textId="77777777" w:rsidTr="004D7B74">
        <w:trPr>
          <w:cantSplit/>
        </w:trPr>
        <w:tc>
          <w:tcPr>
            <w:tcW w:w="2189" w:type="dxa"/>
          </w:tcPr>
          <w:p w14:paraId="491029A2"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C1A14FB" w14:textId="77777777" w:rsidR="00E225F9" w:rsidRPr="00A008F2" w:rsidRDefault="00E225F9" w:rsidP="004D7B74">
            <w:pPr>
              <w:widowControl w:val="0"/>
              <w:adjustRightInd w:val="0"/>
              <w:spacing w:after="0" w:line="240" w:lineRule="auto"/>
              <w:jc w:val="both"/>
              <w:textAlignment w:val="baseline"/>
              <w:rPr>
                <w:rFonts w:ascii="Times New Roman" w:eastAsia="Times New Roman" w:hAnsi="Times New Roman"/>
                <w:sz w:val="24"/>
                <w:szCs w:val="24"/>
              </w:rPr>
            </w:pPr>
          </w:p>
        </w:tc>
      </w:tr>
      <w:tr w:rsidR="00E225F9" w14:paraId="68A8CA7A" w14:textId="77777777" w:rsidTr="004D7B74">
        <w:trPr>
          <w:cantSplit/>
        </w:trPr>
        <w:tc>
          <w:tcPr>
            <w:tcW w:w="2189" w:type="dxa"/>
          </w:tcPr>
          <w:p w14:paraId="20A2138B"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04D4896D" w14:textId="77777777" w:rsidR="00E225F9" w:rsidRPr="00A008F2" w:rsidRDefault="00E225F9" w:rsidP="004D7B74">
            <w:pPr>
              <w:spacing w:after="0" w:line="240" w:lineRule="auto"/>
              <w:rPr>
                <w:rFonts w:ascii="Times New Roman" w:hAnsi="Times New Roman"/>
                <w:sz w:val="24"/>
                <w:szCs w:val="24"/>
              </w:rPr>
            </w:pPr>
          </w:p>
        </w:tc>
      </w:tr>
      <w:tr w:rsidR="00E225F9" w14:paraId="61D2103D" w14:textId="77777777" w:rsidTr="004D7B74">
        <w:trPr>
          <w:cantSplit/>
        </w:trPr>
        <w:tc>
          <w:tcPr>
            <w:tcW w:w="2189" w:type="dxa"/>
          </w:tcPr>
          <w:p w14:paraId="2E6C86C9" w14:textId="77777777" w:rsidR="00E225F9" w:rsidRPr="00A008F2" w:rsidRDefault="00E225F9" w:rsidP="004D7B74">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47B860B" w14:textId="77777777" w:rsidR="00E225F9" w:rsidRPr="00A008F2" w:rsidRDefault="00E225F9" w:rsidP="004D7B74">
            <w:pPr>
              <w:spacing w:after="0" w:line="240" w:lineRule="auto"/>
              <w:rPr>
                <w:rFonts w:ascii="Times New Roman" w:hAnsi="Times New Roman"/>
                <w:sz w:val="24"/>
                <w:szCs w:val="24"/>
              </w:rPr>
            </w:pPr>
          </w:p>
        </w:tc>
      </w:tr>
    </w:tbl>
    <w:p w14:paraId="52C5CF7F" w14:textId="77777777" w:rsidR="00E225F9" w:rsidRDefault="00E225F9" w:rsidP="00E225F9">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eastAsia="Times New Roman" w:hAnsi="Times New Roman"/>
          <w:b/>
          <w:bCs/>
          <w:color w:val="000000"/>
          <w:sz w:val="24"/>
          <w:szCs w:val="24"/>
          <w:lang w:eastAsia="lv-LV"/>
        </w:rPr>
        <w:t>Kurmenes pagasta Centra ielas ūdensapgādes un kanalizācijas tīklu izbūves būvprojekta izstrāde un autoruzraudzība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w:t>
      </w:r>
      <w:r w:rsidRPr="005F7871">
        <w:rPr>
          <w:rFonts w:ascii="Times New Roman" w:eastAsia="Times New Roman" w:hAnsi="Times New Roman"/>
          <w:b/>
          <w:sz w:val="24"/>
          <w:szCs w:val="24"/>
        </w:rPr>
        <w:t xml:space="preserve">identifikācijas numurs </w:t>
      </w:r>
      <w:r w:rsidRPr="005F7871">
        <w:rPr>
          <w:rFonts w:ascii="Times New Roman" w:hAnsi="Times New Roman"/>
          <w:b/>
          <w:bCs/>
          <w:sz w:val="24"/>
          <w:szCs w:val="24"/>
        </w:rPr>
        <w:t>VAP/2-1/2023/31</w:t>
      </w:r>
      <w:r w:rsidRPr="005F7871">
        <w:rPr>
          <w:rFonts w:ascii="Times New Roman" w:eastAsia="Times New Roman" w:hAnsi="Times New Roman"/>
          <w:b/>
          <w:sz w:val="24"/>
          <w:szCs w:val="24"/>
        </w:rPr>
        <w:t>,</w:t>
      </w:r>
      <w:r w:rsidRPr="005F7871">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minētos darbus par šādu līgumcenu:</w:t>
      </w:r>
    </w:p>
    <w:tbl>
      <w:tblPr>
        <w:tblW w:w="9395" w:type="dxa"/>
        <w:jc w:val="center"/>
        <w:tblLook w:val="04A0" w:firstRow="1" w:lastRow="0" w:firstColumn="1" w:lastColumn="0" w:noHBand="0" w:noVBand="1"/>
      </w:tblPr>
      <w:tblGrid>
        <w:gridCol w:w="4810"/>
        <w:gridCol w:w="4585"/>
      </w:tblGrid>
      <w:tr w:rsidR="00E225F9" w14:paraId="08F085A9" w14:textId="77777777" w:rsidTr="004D7B74">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9B62517" w14:textId="77777777" w:rsidR="00E225F9" w:rsidRPr="00BA01F5" w:rsidRDefault="00E225F9" w:rsidP="004D7B74">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8" w:space="0" w:color="auto"/>
              <w:left w:val="nil"/>
              <w:bottom w:val="single" w:sz="8" w:space="0" w:color="auto"/>
              <w:right w:val="single" w:sz="4" w:space="0" w:color="auto"/>
            </w:tcBorders>
            <w:shd w:val="clear" w:color="auto" w:fill="auto"/>
            <w:hideMark/>
          </w:tcPr>
          <w:p w14:paraId="2BB990B0" w14:textId="77777777" w:rsidR="00E225F9" w:rsidRPr="003E4B6F" w:rsidRDefault="00E225F9" w:rsidP="004D7B7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E225F9" w14:paraId="1C232956" w14:textId="77777777" w:rsidTr="004D7B74">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E445015" w14:textId="77777777" w:rsidR="00E225F9" w:rsidRDefault="00E225F9" w:rsidP="004D7B74">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Būvprojekta izstrāde</w:t>
            </w:r>
          </w:p>
        </w:tc>
        <w:tc>
          <w:tcPr>
            <w:tcW w:w="4585" w:type="dxa"/>
            <w:tcBorders>
              <w:top w:val="single" w:sz="8" w:space="0" w:color="auto"/>
              <w:left w:val="nil"/>
              <w:bottom w:val="single" w:sz="8" w:space="0" w:color="auto"/>
              <w:right w:val="single" w:sz="4" w:space="0" w:color="auto"/>
            </w:tcBorders>
            <w:shd w:val="clear" w:color="auto" w:fill="auto"/>
          </w:tcPr>
          <w:p w14:paraId="6DC0E522" w14:textId="77777777" w:rsidR="00E225F9" w:rsidRDefault="00E225F9" w:rsidP="004D7B74">
            <w:pPr>
              <w:spacing w:after="0" w:line="240" w:lineRule="auto"/>
              <w:rPr>
                <w:rFonts w:ascii="Times New Roman" w:hAnsi="Times New Roman"/>
                <w:b/>
                <w:bCs/>
                <w:color w:val="000000"/>
                <w:sz w:val="24"/>
                <w:szCs w:val="24"/>
              </w:rPr>
            </w:pPr>
          </w:p>
        </w:tc>
      </w:tr>
      <w:tr w:rsidR="00E225F9" w14:paraId="20764E14" w14:textId="77777777" w:rsidTr="004D7B74">
        <w:trPr>
          <w:trHeight w:val="219"/>
          <w:jc w:val="center"/>
        </w:trPr>
        <w:tc>
          <w:tcPr>
            <w:tcW w:w="4810" w:type="dxa"/>
            <w:tcBorders>
              <w:top w:val="single" w:sz="8" w:space="0" w:color="auto"/>
              <w:left w:val="single" w:sz="8" w:space="0" w:color="auto"/>
              <w:bottom w:val="single" w:sz="8" w:space="0" w:color="auto"/>
              <w:right w:val="single" w:sz="4" w:space="0" w:color="auto"/>
            </w:tcBorders>
            <w:shd w:val="clear" w:color="auto" w:fill="auto"/>
            <w:vAlign w:val="bottom"/>
          </w:tcPr>
          <w:p w14:paraId="0BF595F2" w14:textId="77777777" w:rsidR="00E225F9" w:rsidRDefault="00E225F9" w:rsidP="004D7B74">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 xml:space="preserve">Autoruzraudzība </w:t>
            </w:r>
          </w:p>
        </w:tc>
        <w:tc>
          <w:tcPr>
            <w:tcW w:w="4585" w:type="dxa"/>
            <w:tcBorders>
              <w:top w:val="single" w:sz="8" w:space="0" w:color="auto"/>
              <w:left w:val="nil"/>
              <w:bottom w:val="single" w:sz="8" w:space="0" w:color="auto"/>
              <w:right w:val="single" w:sz="4" w:space="0" w:color="auto"/>
            </w:tcBorders>
            <w:shd w:val="clear" w:color="auto" w:fill="auto"/>
          </w:tcPr>
          <w:p w14:paraId="67862640" w14:textId="77777777" w:rsidR="00E225F9" w:rsidRDefault="00E225F9" w:rsidP="004D7B74">
            <w:pPr>
              <w:spacing w:after="0" w:line="240" w:lineRule="auto"/>
              <w:rPr>
                <w:rFonts w:ascii="Times New Roman" w:hAnsi="Times New Roman"/>
                <w:b/>
                <w:bCs/>
                <w:color w:val="000000"/>
                <w:sz w:val="24"/>
                <w:szCs w:val="24"/>
              </w:rPr>
            </w:pPr>
          </w:p>
        </w:tc>
      </w:tr>
      <w:tr w:rsidR="00E225F9" w14:paraId="015A17AF" w14:textId="77777777" w:rsidTr="004D7B74">
        <w:trPr>
          <w:trHeight w:val="294"/>
          <w:jc w:val="center"/>
        </w:trPr>
        <w:tc>
          <w:tcPr>
            <w:tcW w:w="4810" w:type="dxa"/>
            <w:tcBorders>
              <w:top w:val="nil"/>
              <w:left w:val="single" w:sz="8" w:space="0" w:color="auto"/>
              <w:bottom w:val="single" w:sz="4" w:space="0" w:color="auto"/>
              <w:right w:val="single" w:sz="4" w:space="0" w:color="auto"/>
            </w:tcBorders>
            <w:shd w:val="clear" w:color="auto" w:fill="auto"/>
            <w:vAlign w:val="bottom"/>
          </w:tcPr>
          <w:p w14:paraId="759E0D29" w14:textId="77777777" w:rsidR="00E225F9" w:rsidRPr="00C260F8" w:rsidRDefault="00E225F9" w:rsidP="004D7B74">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nil"/>
              <w:left w:val="nil"/>
              <w:bottom w:val="single" w:sz="4" w:space="0" w:color="auto"/>
              <w:right w:val="single" w:sz="4" w:space="0" w:color="auto"/>
            </w:tcBorders>
            <w:shd w:val="clear" w:color="auto" w:fill="auto"/>
            <w:noWrap/>
            <w:vAlign w:val="bottom"/>
          </w:tcPr>
          <w:p w14:paraId="4B6BCB11" w14:textId="77777777" w:rsidR="00E225F9" w:rsidRPr="00F10162" w:rsidRDefault="00E225F9" w:rsidP="004D7B74">
            <w:pPr>
              <w:spacing w:after="0" w:line="240" w:lineRule="auto"/>
              <w:jc w:val="center"/>
              <w:rPr>
                <w:rFonts w:ascii="Times New Roman" w:hAnsi="Times New Roman"/>
                <w:b/>
                <w:bCs/>
                <w:sz w:val="24"/>
                <w:szCs w:val="24"/>
              </w:rPr>
            </w:pPr>
          </w:p>
        </w:tc>
      </w:tr>
      <w:tr w:rsidR="00E225F9" w14:paraId="31175C33" w14:textId="77777777" w:rsidTr="004D7B74">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784B3324" w14:textId="77777777" w:rsidR="00E225F9" w:rsidRPr="002637C6" w:rsidRDefault="00E225F9" w:rsidP="004D7B74">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77F5F079" w14:textId="77777777" w:rsidR="00E225F9" w:rsidRPr="0027653E" w:rsidRDefault="00E225F9" w:rsidP="004D7B74">
            <w:pPr>
              <w:spacing w:after="0" w:line="240" w:lineRule="auto"/>
              <w:jc w:val="center"/>
              <w:rPr>
                <w:rFonts w:ascii="Times New Roman" w:hAnsi="Times New Roman"/>
                <w:color w:val="000000"/>
                <w:sz w:val="24"/>
                <w:szCs w:val="24"/>
              </w:rPr>
            </w:pPr>
          </w:p>
        </w:tc>
      </w:tr>
      <w:tr w:rsidR="00E225F9" w14:paraId="4FD54376" w14:textId="77777777" w:rsidTr="004D7B74">
        <w:trPr>
          <w:trHeight w:val="36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6838EF4F" w14:textId="77777777" w:rsidR="00E225F9" w:rsidRPr="002637C6" w:rsidRDefault="00E225F9" w:rsidP="004D7B74">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6B41A148" w14:textId="77777777" w:rsidR="00E225F9" w:rsidRPr="0027653E" w:rsidRDefault="00E225F9" w:rsidP="004D7B74">
            <w:pPr>
              <w:spacing w:after="0" w:line="240" w:lineRule="auto"/>
              <w:jc w:val="center"/>
              <w:rPr>
                <w:rFonts w:ascii="Times New Roman" w:hAnsi="Times New Roman"/>
                <w:color w:val="000000"/>
                <w:sz w:val="24"/>
                <w:szCs w:val="24"/>
              </w:rPr>
            </w:pPr>
          </w:p>
        </w:tc>
      </w:tr>
    </w:tbl>
    <w:bookmarkEnd w:id="0"/>
    <w:bookmarkEnd w:id="1"/>
    <w:p w14:paraId="4389ECE5" w14:textId="77777777" w:rsidR="00E225F9" w:rsidRPr="00C147F4" w:rsidRDefault="00E225F9" w:rsidP="00E225F9">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1D51DDAB" w14:textId="77777777" w:rsidR="00E225F9" w:rsidRPr="00060FED" w:rsidRDefault="00E225F9" w:rsidP="00E225F9">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8B19FBE" w14:textId="77777777" w:rsidR="00E225F9" w:rsidRDefault="00E225F9" w:rsidP="00E225F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14A25D4" w14:textId="77777777" w:rsidR="00E225F9" w:rsidRDefault="00E225F9" w:rsidP="00E225F9">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Pr>
          <w:rFonts w:ascii="Times New Roman" w:hAnsi="Times New Roman"/>
          <w:sz w:val="24"/>
          <w:szCs w:val="24"/>
        </w:rPr>
        <w:t>.</w:t>
      </w:r>
    </w:p>
    <w:p w14:paraId="1499D56A" w14:textId="77777777" w:rsidR="00E225F9" w:rsidRPr="00341320" w:rsidRDefault="00E225F9" w:rsidP="00E225F9">
      <w:pPr>
        <w:spacing w:after="0" w:line="240" w:lineRule="auto"/>
        <w:ind w:firstLine="284"/>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E225F9" w14:paraId="644880FB" w14:textId="77777777" w:rsidTr="004D7B74">
        <w:trPr>
          <w:trHeight w:val="307"/>
        </w:trPr>
        <w:tc>
          <w:tcPr>
            <w:tcW w:w="3249" w:type="dxa"/>
            <w:shd w:val="clear" w:color="auto" w:fill="BFBFBF"/>
            <w:vAlign w:val="center"/>
          </w:tcPr>
          <w:p w14:paraId="6C9CFB1A" w14:textId="77777777" w:rsidR="00E225F9" w:rsidRDefault="00E225F9" w:rsidP="004D7B74">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5D5A179B" w14:textId="77777777" w:rsidR="00E225F9" w:rsidRDefault="00E225F9" w:rsidP="004D7B74">
            <w:pPr>
              <w:spacing w:after="0"/>
              <w:jc w:val="center"/>
              <w:rPr>
                <w:rFonts w:ascii="Times New Roman" w:eastAsia="Times New Roman" w:hAnsi="Times New Roman"/>
                <w:sz w:val="24"/>
                <w:szCs w:val="24"/>
              </w:rPr>
            </w:pPr>
          </w:p>
        </w:tc>
      </w:tr>
      <w:tr w:rsidR="00E225F9" w14:paraId="57B1A79A" w14:textId="77777777" w:rsidTr="004D7B74">
        <w:trPr>
          <w:trHeight w:val="269"/>
        </w:trPr>
        <w:tc>
          <w:tcPr>
            <w:tcW w:w="3249" w:type="dxa"/>
            <w:shd w:val="clear" w:color="auto" w:fill="BFBFBF"/>
            <w:vAlign w:val="center"/>
          </w:tcPr>
          <w:p w14:paraId="4C88F7B2" w14:textId="77777777" w:rsidR="00E225F9" w:rsidRDefault="00E225F9" w:rsidP="004D7B74">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D9351B0" w14:textId="77777777" w:rsidR="00E225F9" w:rsidRDefault="00E225F9" w:rsidP="004D7B74">
            <w:pPr>
              <w:spacing w:after="0"/>
              <w:jc w:val="center"/>
              <w:rPr>
                <w:rFonts w:ascii="Times New Roman" w:eastAsia="Times New Roman" w:hAnsi="Times New Roman"/>
                <w:sz w:val="24"/>
                <w:szCs w:val="24"/>
              </w:rPr>
            </w:pPr>
          </w:p>
        </w:tc>
      </w:tr>
      <w:tr w:rsidR="00E225F9" w14:paraId="453D67B8" w14:textId="77777777" w:rsidTr="004D7B74">
        <w:trPr>
          <w:trHeight w:val="216"/>
        </w:trPr>
        <w:tc>
          <w:tcPr>
            <w:tcW w:w="3249" w:type="dxa"/>
            <w:shd w:val="clear" w:color="auto" w:fill="BFBFBF"/>
            <w:vAlign w:val="center"/>
          </w:tcPr>
          <w:p w14:paraId="5577908B" w14:textId="77777777" w:rsidR="00E225F9" w:rsidRDefault="00E225F9" w:rsidP="004D7B74">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66F0F6EA" w14:textId="77777777" w:rsidR="00E225F9" w:rsidRDefault="00E225F9" w:rsidP="004D7B74">
            <w:pPr>
              <w:spacing w:after="0"/>
              <w:jc w:val="center"/>
              <w:rPr>
                <w:rFonts w:ascii="Times New Roman" w:eastAsia="Times New Roman" w:hAnsi="Times New Roman"/>
                <w:sz w:val="24"/>
                <w:szCs w:val="24"/>
              </w:rPr>
            </w:pPr>
          </w:p>
        </w:tc>
      </w:tr>
      <w:tr w:rsidR="00E225F9" w14:paraId="16F54362" w14:textId="77777777" w:rsidTr="004D7B74">
        <w:trPr>
          <w:trHeight w:val="193"/>
        </w:trPr>
        <w:tc>
          <w:tcPr>
            <w:tcW w:w="3249" w:type="dxa"/>
            <w:shd w:val="clear" w:color="auto" w:fill="BFBFBF"/>
            <w:vAlign w:val="center"/>
          </w:tcPr>
          <w:p w14:paraId="5FC0C938" w14:textId="77777777" w:rsidR="00E225F9" w:rsidRDefault="00E225F9" w:rsidP="004D7B74">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01F45F36" w14:textId="77777777" w:rsidR="00E225F9" w:rsidRDefault="00E225F9" w:rsidP="004D7B74">
            <w:pPr>
              <w:spacing w:after="0"/>
              <w:jc w:val="center"/>
              <w:rPr>
                <w:rFonts w:ascii="Times New Roman" w:eastAsia="Times New Roman" w:hAnsi="Times New Roman"/>
                <w:sz w:val="24"/>
                <w:szCs w:val="24"/>
              </w:rPr>
            </w:pPr>
          </w:p>
        </w:tc>
      </w:tr>
    </w:tbl>
    <w:p w14:paraId="7D657C7B" w14:textId="77777777" w:rsidR="000406B9" w:rsidRDefault="000406B9"/>
    <w:sectPr w:rsidR="000406B9" w:rsidSect="00E225F9">
      <w:pgSz w:w="11906" w:h="16838"/>
      <w:pgMar w:top="709"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7738" w14:textId="77777777" w:rsidR="00AD6301" w:rsidRDefault="00AD6301" w:rsidP="00E225F9">
      <w:pPr>
        <w:spacing w:after="0" w:line="240" w:lineRule="auto"/>
      </w:pPr>
      <w:r>
        <w:separator/>
      </w:r>
    </w:p>
  </w:endnote>
  <w:endnote w:type="continuationSeparator" w:id="0">
    <w:p w14:paraId="1F3B9796" w14:textId="77777777" w:rsidR="00AD6301" w:rsidRDefault="00AD6301" w:rsidP="00E2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09A9" w14:textId="77777777" w:rsidR="00AD6301" w:rsidRDefault="00AD6301" w:rsidP="00E225F9">
      <w:pPr>
        <w:spacing w:after="0" w:line="240" w:lineRule="auto"/>
      </w:pPr>
      <w:r>
        <w:separator/>
      </w:r>
    </w:p>
  </w:footnote>
  <w:footnote w:type="continuationSeparator" w:id="0">
    <w:p w14:paraId="44D724C7" w14:textId="77777777" w:rsidR="00AD6301" w:rsidRDefault="00AD6301" w:rsidP="00E225F9">
      <w:pPr>
        <w:spacing w:after="0" w:line="240" w:lineRule="auto"/>
      </w:pPr>
      <w:r>
        <w:continuationSeparator/>
      </w:r>
    </w:p>
  </w:footnote>
  <w:footnote w:id="1">
    <w:p w14:paraId="5A26B2E3" w14:textId="77777777" w:rsidR="00E225F9" w:rsidRDefault="00E225F9" w:rsidP="00E225F9">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9"/>
    <w:rsid w:val="000406B9"/>
    <w:rsid w:val="008E4647"/>
    <w:rsid w:val="00AD6301"/>
    <w:rsid w:val="00E2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5B22202"/>
  <w15:chartTrackingRefBased/>
  <w15:docId w15:val="{7885E2F0-4A8C-48D5-AC62-DC796CDD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25F9"/>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E225F9"/>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E225F9"/>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225F9"/>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E22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737</Characters>
  <Application>Microsoft Office Word</Application>
  <DocSecurity>0</DocSecurity>
  <Lines>6</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2023-07-19T08:05:00Z</dcterms:created>
  <dcterms:modified xsi:type="dcterms:W3CDTF">2023-07-19T08:07:00Z</dcterms:modified>
</cp:coreProperties>
</file>