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8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2A1AD8" w:rsidRPr="00E5646A" w14:paraId="06D05533" w14:textId="77777777" w:rsidTr="00275E31">
        <w:tc>
          <w:tcPr>
            <w:tcW w:w="1800" w:type="dxa"/>
          </w:tcPr>
          <w:p w14:paraId="3E8F6B25" w14:textId="77777777" w:rsidR="002A1AD8" w:rsidRPr="00E5646A" w:rsidRDefault="002A1AD8" w:rsidP="00275E31">
            <w:pPr>
              <w:tabs>
                <w:tab w:val="left" w:pos="0"/>
                <w:tab w:val="left" w:pos="33"/>
              </w:tabs>
              <w:spacing w:after="0" w:line="240" w:lineRule="auto"/>
              <w:ind w:right="-6734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E564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4CA47645" wp14:editId="5C5A2289">
                  <wp:extent cx="944880" cy="1066800"/>
                  <wp:effectExtent l="0" t="0" r="0" b="0"/>
                  <wp:docPr id="1" name="Picture 1" descr="Bauskas-Nov_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uskas-Nov_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F0E2D6E" w14:textId="77777777" w:rsidR="002A1AD8" w:rsidRPr="00E5646A" w:rsidRDefault="002A1AD8" w:rsidP="00275E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564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BAUSKAS NOVADA PAŠVALDĪBA</w:t>
            </w:r>
          </w:p>
          <w:p w14:paraId="7DF19745" w14:textId="77777777" w:rsidR="002A1AD8" w:rsidRPr="00E5646A" w:rsidRDefault="002A1AD8" w:rsidP="002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</w:pPr>
            <w:r w:rsidRPr="00E5646A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  <w:t xml:space="preserve">nekustamo īpašumu </w:t>
            </w:r>
          </w:p>
          <w:p w14:paraId="384528C1" w14:textId="77777777" w:rsidR="002A1AD8" w:rsidRPr="00E5646A" w:rsidRDefault="002A1AD8" w:rsidP="0027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</w:pPr>
            <w:r w:rsidRPr="00E5646A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lv-LV"/>
              </w:rPr>
              <w:t>atsavināšanas  komisija</w:t>
            </w:r>
          </w:p>
          <w:p w14:paraId="50394329" w14:textId="77777777" w:rsidR="002A1AD8" w:rsidRPr="00E5646A" w:rsidRDefault="002A1AD8" w:rsidP="00275E3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E5646A">
              <w:rPr>
                <w:rFonts w:ascii="Dutch TL" w:eastAsia="Times New Roman" w:hAnsi="Dutch TL" w:cs="Times New Roman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BCA13" wp14:editId="58B3E86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60960</wp:posOffset>
                      </wp:positionV>
                      <wp:extent cx="4439285" cy="0"/>
                      <wp:effectExtent l="13335" t="16510" r="14605" b="215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92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4.8pt" to="35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5646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Reģ.Nr.90009116223, Uzvaras iela 1, Bauska, Bauskas nov., LV-3901 </w:t>
            </w:r>
          </w:p>
          <w:p w14:paraId="3FD26DF0" w14:textId="1CB460FC" w:rsidR="002A1AD8" w:rsidRPr="00E5646A" w:rsidRDefault="002A1AD8" w:rsidP="00275E31">
            <w:pPr>
              <w:spacing w:after="0" w:line="240" w:lineRule="auto"/>
              <w:jc w:val="center"/>
              <w:rPr>
                <w:rFonts w:ascii="Dutch TL" w:eastAsia="Times New Roman" w:hAnsi="Dutch TL" w:cs="Times New Roman"/>
                <w:szCs w:val="24"/>
                <w:lang w:eastAsia="lv-LV"/>
              </w:rPr>
            </w:pPr>
            <w:r w:rsidRPr="00E5646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tālr. 63922238,  e-pasts: </w:t>
            </w:r>
            <w:hyperlink r:id="rId9" w:history="1">
              <w:r w:rsidR="004C3550" w:rsidRPr="00ED5504">
                <w:rPr>
                  <w:rStyle w:val="Hipersaite"/>
                  <w:rFonts w:ascii="Times New Roman" w:eastAsia="Times New Roman" w:hAnsi="Times New Roman" w:cs="Times New Roman"/>
                  <w:szCs w:val="24"/>
                  <w:lang w:eastAsia="lv-LV"/>
                </w:rPr>
                <w:t>pasts@bauskasnovads.lv</w:t>
              </w:r>
            </w:hyperlink>
            <w:r w:rsidRPr="00E5646A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, </w:t>
            </w:r>
            <w:hyperlink r:id="rId10" w:history="1">
              <w:r w:rsidR="004C3550" w:rsidRPr="00ED5504">
                <w:rPr>
                  <w:rStyle w:val="Hipersaite"/>
                  <w:rFonts w:ascii="Times New Roman" w:eastAsia="Times New Roman" w:hAnsi="Times New Roman" w:cs="Times New Roman"/>
                  <w:szCs w:val="24"/>
                  <w:lang w:eastAsia="lv-LV"/>
                </w:rPr>
                <w:t>www.bauskasnovads.lv</w:t>
              </w:r>
            </w:hyperlink>
          </w:p>
        </w:tc>
      </w:tr>
    </w:tbl>
    <w:p w14:paraId="08E6DB43" w14:textId="77777777" w:rsidR="002A1AD8" w:rsidRDefault="002A1AD8" w:rsidP="002A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0161442C" w14:textId="77777777" w:rsidR="002A1AD8" w:rsidRPr="004220AE" w:rsidRDefault="002A1AD8" w:rsidP="002A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220A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LĒMUMS</w:t>
      </w:r>
    </w:p>
    <w:p w14:paraId="0B80F9C5" w14:textId="77777777" w:rsidR="002A1AD8" w:rsidRPr="004220AE" w:rsidRDefault="002A1AD8" w:rsidP="002A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Bauskā</w:t>
      </w:r>
    </w:p>
    <w:p w14:paraId="6DFAAD5E" w14:textId="77777777" w:rsidR="002A1AD8" w:rsidRPr="004220AE" w:rsidRDefault="002A1AD8" w:rsidP="002A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D9DA55" w14:textId="7DA4E54F" w:rsidR="002A1AD8" w:rsidRPr="004220AE" w:rsidRDefault="002A1AD8" w:rsidP="002A1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4220A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Nr. 102</w:t>
      </w:r>
      <w:r w:rsidRPr="004220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</w:p>
    <w:p w14:paraId="46D6EEAE" w14:textId="77777777" w:rsidR="002A1AD8" w:rsidRDefault="002A1AD8" w:rsidP="004220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4433A22" w14:textId="296C1882" w:rsidR="004220AE" w:rsidRPr="002B10EE" w:rsidRDefault="004220AE" w:rsidP="006313C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0EE">
        <w:rPr>
          <w:rFonts w:ascii="Times New Roman" w:hAnsi="Times New Roman" w:cs="Times New Roman"/>
          <w:b/>
          <w:bCs/>
          <w:sz w:val="24"/>
          <w:szCs w:val="24"/>
        </w:rPr>
        <w:t>Par dzīvojamai mājai Imantas ielā 6, Bauskā, funkcionāli</w:t>
      </w:r>
      <w:r w:rsidR="002B10EE"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0EE">
        <w:rPr>
          <w:rFonts w:ascii="Times New Roman" w:hAnsi="Times New Roman" w:cs="Times New Roman"/>
          <w:b/>
          <w:bCs/>
          <w:sz w:val="24"/>
          <w:szCs w:val="24"/>
        </w:rPr>
        <w:t xml:space="preserve">nepieciešamā zemesgabala </w:t>
      </w:r>
      <w:r w:rsidR="00EE250F">
        <w:rPr>
          <w:rFonts w:ascii="Times New Roman" w:hAnsi="Times New Roman" w:cs="Times New Roman"/>
          <w:b/>
          <w:bCs/>
          <w:sz w:val="24"/>
          <w:szCs w:val="24"/>
        </w:rPr>
        <w:t>pārskatīšanas sagatavotā projekta virzīšanu apstiprināšanai Bauskas novada domē</w:t>
      </w:r>
    </w:p>
    <w:p w14:paraId="51296CAB" w14:textId="4EF95406" w:rsidR="002B17DE" w:rsidRDefault="00EE250F" w:rsidP="004C35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EE250F">
        <w:rPr>
          <w:rFonts w:ascii="Times New Roman" w:hAnsi="Times New Roman" w:cs="Times New Roman"/>
          <w:sz w:val="24"/>
          <w:szCs w:val="24"/>
        </w:rPr>
        <w:t>Bauskas novada pašvaldības Nekustamo īpašumu atsavināšanas komisija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250F">
        <w:rPr>
          <w:rFonts w:ascii="Times New Roman" w:hAnsi="Times New Roman" w:cs="Times New Roman"/>
          <w:sz w:val="24"/>
          <w:szCs w:val="24"/>
        </w:rPr>
        <w:t xml:space="preserve"> 2023.gada 26.aprī</w:t>
      </w:r>
      <w:r>
        <w:rPr>
          <w:rFonts w:ascii="Times New Roman" w:hAnsi="Times New Roman" w:cs="Times New Roman"/>
          <w:sz w:val="24"/>
          <w:szCs w:val="24"/>
        </w:rPr>
        <w:t>ļa</w:t>
      </w:r>
      <w:r w:rsidRPr="00EE250F">
        <w:rPr>
          <w:rFonts w:ascii="Times New Roman" w:hAnsi="Times New Roman" w:cs="Times New Roman"/>
          <w:sz w:val="24"/>
          <w:szCs w:val="24"/>
        </w:rPr>
        <w:t xml:space="preserve"> lēmumu </w:t>
      </w:r>
      <w:r>
        <w:rPr>
          <w:rFonts w:ascii="Times New Roman" w:hAnsi="Times New Roman" w:cs="Times New Roman"/>
          <w:sz w:val="24"/>
          <w:szCs w:val="24"/>
        </w:rPr>
        <w:t>Nr.</w:t>
      </w:r>
      <w:r w:rsidR="004C355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50F">
        <w:rPr>
          <w:rFonts w:ascii="Times New Roman" w:hAnsi="Times New Roman" w:cs="Times New Roman"/>
          <w:sz w:val="24"/>
          <w:szCs w:val="24"/>
        </w:rPr>
        <w:t xml:space="preserve">,,Par dzīvojamai mājai Imantas ielā 6, Bauskā, funkcionāli nepieciešamā zemesgabala pārskatīšanas uzsākšanu” </w:t>
      </w:r>
      <w:r>
        <w:rPr>
          <w:rFonts w:ascii="Times New Roman" w:hAnsi="Times New Roman" w:cs="Times New Roman"/>
          <w:sz w:val="24"/>
          <w:szCs w:val="24"/>
        </w:rPr>
        <w:t xml:space="preserve">tika uzsākts pārskatīt dzīvojamai mājai Imantas ielā 6, Bauskā funkcionāli nepieciešamā zemesgabala robežas. </w:t>
      </w:r>
    </w:p>
    <w:p w14:paraId="210C066F" w14:textId="65CFCC4A" w:rsidR="00EE250F" w:rsidRDefault="00EE250F" w:rsidP="004C35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B1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gada 5.maijā lēmums tika publicēts Bauskas novada pašvaldības tīmekļvietnē </w:t>
      </w:r>
      <w:hyperlink r:id="rId11" w:history="1">
        <w:r w:rsidRPr="00AC5521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EE250F">
        <w:rPr>
          <w:rFonts w:ascii="Times New Roman" w:hAnsi="Times New Roman" w:cs="Times New Roman"/>
          <w:sz w:val="24"/>
          <w:szCs w:val="24"/>
        </w:rPr>
        <w:t xml:space="preserve">. </w:t>
      </w:r>
      <w:r w:rsidR="002B17DE">
        <w:rPr>
          <w:rFonts w:ascii="Times New Roman" w:hAnsi="Times New Roman" w:cs="Times New Roman"/>
          <w:sz w:val="24"/>
          <w:szCs w:val="24"/>
        </w:rPr>
        <w:t>Noteiktajā termiņā l</w:t>
      </w:r>
      <w:r w:rsidRPr="00EE250F">
        <w:rPr>
          <w:rFonts w:ascii="Times New Roman" w:hAnsi="Times New Roman" w:cs="Times New Roman"/>
          <w:sz w:val="24"/>
          <w:szCs w:val="24"/>
        </w:rPr>
        <w:t>ēmums nav apstrīdēts.</w:t>
      </w:r>
    </w:p>
    <w:p w14:paraId="1BDEA52C" w14:textId="35EF70EC" w:rsidR="00855680" w:rsidRDefault="00855680" w:rsidP="004C35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855680">
        <w:rPr>
          <w:rFonts w:ascii="Times New Roman" w:hAnsi="Times New Roman" w:cs="Times New Roman"/>
          <w:sz w:val="24"/>
          <w:szCs w:val="24"/>
        </w:rPr>
        <w:t>Bauskas novada domes saistošajiem noteikumiem Nr.32 „Dzīvojamai mājai funkcionāli nepieciešamā zemes gabala pārskatīšanas kārtība”</w:t>
      </w:r>
      <w:r>
        <w:rPr>
          <w:rFonts w:ascii="Times New Roman" w:hAnsi="Times New Roman" w:cs="Times New Roman"/>
          <w:sz w:val="24"/>
          <w:szCs w:val="24"/>
        </w:rPr>
        <w:t xml:space="preserve"> 9.punktam izstrādāts dzīvojamai mājai funkcionāli nepieciešamā zemes gabala platības un robežu pārskatīšanas priekšlikums. Priekšlikums tika nosūtīts izvērtēšanai un viedokļu sniegšanai, bet noteiktajā termiņā netika saņemti jauni priekšlikumi.</w:t>
      </w:r>
    </w:p>
    <w:p w14:paraId="678177D9" w14:textId="39FDF073" w:rsidR="006313CA" w:rsidRPr="006313CA" w:rsidRDefault="002B17DE" w:rsidP="004C35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13CA" w:rsidRPr="006313CA">
        <w:rPr>
          <w:rFonts w:ascii="Times New Roman" w:hAnsi="Times New Roman" w:cs="Times New Roman"/>
          <w:sz w:val="24"/>
          <w:szCs w:val="24"/>
        </w:rPr>
        <w:t>amatojoties uz Bauskas novada domes 2022.gada</w:t>
      </w:r>
      <w:r w:rsidR="006313CA">
        <w:rPr>
          <w:rFonts w:ascii="Times New Roman" w:hAnsi="Times New Roman" w:cs="Times New Roman"/>
          <w:sz w:val="24"/>
          <w:szCs w:val="24"/>
        </w:rPr>
        <w:t xml:space="preserve"> </w:t>
      </w:r>
      <w:r w:rsidR="006313CA" w:rsidRPr="006313CA">
        <w:rPr>
          <w:rFonts w:ascii="Times New Roman" w:hAnsi="Times New Roman" w:cs="Times New Roman"/>
          <w:sz w:val="24"/>
          <w:szCs w:val="24"/>
        </w:rPr>
        <w:t>22.decembra saistošajiem noteikumiem Nr.32 „Dzīvojamai mājai funkcionāli nepieciešamā</w:t>
      </w:r>
      <w:r w:rsidR="006313CA">
        <w:rPr>
          <w:rFonts w:ascii="Times New Roman" w:hAnsi="Times New Roman" w:cs="Times New Roman"/>
          <w:sz w:val="24"/>
          <w:szCs w:val="24"/>
        </w:rPr>
        <w:t xml:space="preserve"> </w:t>
      </w:r>
      <w:r w:rsidR="006313CA" w:rsidRPr="006313CA">
        <w:rPr>
          <w:rFonts w:ascii="Times New Roman" w:hAnsi="Times New Roman" w:cs="Times New Roman"/>
          <w:sz w:val="24"/>
          <w:szCs w:val="24"/>
        </w:rPr>
        <w:t xml:space="preserve">zemes gabala pārskatīšanas kārtība”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6313CA" w:rsidRPr="006313CA">
        <w:rPr>
          <w:rFonts w:ascii="Times New Roman" w:hAnsi="Times New Roman" w:cs="Times New Roman"/>
          <w:sz w:val="24"/>
          <w:szCs w:val="24"/>
        </w:rPr>
        <w:t>.punktu</w:t>
      </w:r>
      <w:r w:rsidR="002A1AD8">
        <w:rPr>
          <w:rFonts w:ascii="Times New Roman" w:hAnsi="Times New Roman" w:cs="Times New Roman"/>
          <w:sz w:val="24"/>
          <w:szCs w:val="24"/>
        </w:rPr>
        <w:t>,</w:t>
      </w:r>
    </w:p>
    <w:p w14:paraId="4E195806" w14:textId="77777777" w:rsidR="004C3550" w:rsidRDefault="004C3550" w:rsidP="006313CA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9B2662C" w14:textId="6C8FD03A" w:rsidR="006313CA" w:rsidRPr="004220AE" w:rsidRDefault="006313CA" w:rsidP="006313CA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6313CA">
        <w:rPr>
          <w:rFonts w:ascii="Times New Roman" w:hAnsi="Times New Roman" w:cs="Times New Roman"/>
          <w:sz w:val="24"/>
          <w:szCs w:val="24"/>
        </w:rPr>
        <w:t>Bauskas novada pašvaldības Nekustamo īpašumu atsavināšanas komisija nolemj:</w:t>
      </w:r>
    </w:p>
    <w:p w14:paraId="41C49701" w14:textId="5F8CED07" w:rsidR="002B17DE" w:rsidRDefault="002B17DE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Virzīt sagatavoto projektu p</w:t>
      </w:r>
      <w:r w:rsidRPr="002B17DE">
        <w:rPr>
          <w:rFonts w:ascii="Times New Roman" w:hAnsi="Times New Roman" w:cs="Times New Roman"/>
          <w:sz w:val="24"/>
          <w:szCs w:val="24"/>
        </w:rPr>
        <w:t>ar dzīvojamai mājai Imantas ielā 6, Bauskā, funkcionāli nepieciešamā zemesgabala pārskatīšan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17DE">
        <w:rPr>
          <w:rFonts w:ascii="Times New Roman" w:hAnsi="Times New Roman" w:cs="Times New Roman"/>
          <w:sz w:val="24"/>
          <w:szCs w:val="24"/>
        </w:rPr>
        <w:t xml:space="preserve"> apstiprināšanai Bauskas novada domē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787BE" w14:textId="0790B8FA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 xml:space="preserve">Lēmumu septiņu darba dienu laikā publicēt Bauskas novada pašvaldības tīmekļvietnē </w:t>
      </w:r>
      <w:hyperlink r:id="rId12" w:history="1">
        <w:r w:rsidRPr="00537AA3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6313CA">
        <w:rPr>
          <w:rFonts w:ascii="Times New Roman" w:hAnsi="Times New Roman" w:cs="Times New Roman"/>
          <w:sz w:val="24"/>
          <w:szCs w:val="24"/>
        </w:rPr>
        <w:t>.</w:t>
      </w:r>
    </w:p>
    <w:p w14:paraId="2ABA7CD7" w14:textId="7E7AA4B0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 xml:space="preserve">Lēmums stājas spēkā ar dienu, kad tas publicēts Bauskas novada pašvaldības tīmekļvietnē </w:t>
      </w:r>
      <w:hyperlink r:id="rId13" w:history="1">
        <w:r w:rsidRPr="00537AA3">
          <w:rPr>
            <w:rStyle w:val="Hipersaite"/>
            <w:rFonts w:ascii="Times New Roman" w:hAnsi="Times New Roman" w:cs="Times New Roman"/>
            <w:sz w:val="24"/>
            <w:szCs w:val="24"/>
          </w:rPr>
          <w:t>www.bauskasnovads.lv</w:t>
        </w:r>
      </w:hyperlink>
      <w:r w:rsidRPr="006313CA">
        <w:rPr>
          <w:rFonts w:ascii="Times New Roman" w:hAnsi="Times New Roman" w:cs="Times New Roman"/>
          <w:sz w:val="24"/>
          <w:szCs w:val="24"/>
        </w:rPr>
        <w:t>.</w:t>
      </w:r>
    </w:p>
    <w:p w14:paraId="648452D5" w14:textId="2F1D9CA7" w:rsidR="006313CA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>Bauskas novada pašvaldības nekustamo īpašumu atsavināšanas komisija ir atbildīga par lēmuma izpildi.</w:t>
      </w:r>
    </w:p>
    <w:p w14:paraId="759E839B" w14:textId="55421B7D" w:rsidR="00760A4F" w:rsidRPr="006313CA" w:rsidRDefault="006313CA" w:rsidP="006313CA">
      <w:pPr>
        <w:pStyle w:val="Sarakstarindkopa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13CA">
        <w:rPr>
          <w:rFonts w:ascii="Times New Roman" w:hAnsi="Times New Roman" w:cs="Times New Roman"/>
          <w:sz w:val="24"/>
          <w:szCs w:val="24"/>
        </w:rPr>
        <w:t>Komisijas lēmumu var apstrīdēt Bauskas novada domē, Uzvaras ielā 1, Bauskā, Bauskas nov., LV-3901, viena mēneša laikā no tā spēkā stāšanās dienas.</w:t>
      </w:r>
    </w:p>
    <w:p w14:paraId="7550A907" w14:textId="77777777" w:rsidR="00760A4F" w:rsidRDefault="00760A4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77DB2" w14:textId="77777777" w:rsidR="00EE250F" w:rsidRDefault="00EE250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322D" w14:textId="2EDC4A4A" w:rsidR="009A5900" w:rsidRPr="00760A4F" w:rsidRDefault="00760A4F" w:rsidP="0076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A4F">
        <w:rPr>
          <w:rFonts w:ascii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 w:rsidRPr="00760A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60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Mačeks</w:t>
      </w:r>
      <w:proofErr w:type="spellEnd"/>
    </w:p>
    <w:sectPr w:rsidR="009A5900" w:rsidRPr="00760A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0317" w14:textId="77777777" w:rsidR="004C3550" w:rsidRDefault="004C3550" w:rsidP="004C3550">
      <w:pPr>
        <w:spacing w:after="0" w:line="240" w:lineRule="auto"/>
      </w:pPr>
      <w:r>
        <w:separator/>
      </w:r>
    </w:p>
  </w:endnote>
  <w:endnote w:type="continuationSeparator" w:id="0">
    <w:p w14:paraId="3C72BFDA" w14:textId="77777777" w:rsidR="004C3550" w:rsidRDefault="004C3550" w:rsidP="004C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3F603" w14:textId="77777777" w:rsidR="004C3550" w:rsidRDefault="004C3550" w:rsidP="004C3550">
      <w:pPr>
        <w:spacing w:after="0" w:line="240" w:lineRule="auto"/>
      </w:pPr>
      <w:r>
        <w:separator/>
      </w:r>
    </w:p>
  </w:footnote>
  <w:footnote w:type="continuationSeparator" w:id="0">
    <w:p w14:paraId="73A1F961" w14:textId="77777777" w:rsidR="004C3550" w:rsidRDefault="004C3550" w:rsidP="004C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431"/>
    <w:multiLevelType w:val="hybridMultilevel"/>
    <w:tmpl w:val="B546E5B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270815"/>
    <w:multiLevelType w:val="hybridMultilevel"/>
    <w:tmpl w:val="23446D4E"/>
    <w:lvl w:ilvl="0" w:tplc="EA2630C4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643895"/>
    <w:multiLevelType w:val="hybridMultilevel"/>
    <w:tmpl w:val="D256D412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A64520B"/>
    <w:multiLevelType w:val="hybridMultilevel"/>
    <w:tmpl w:val="E2A42D92"/>
    <w:lvl w:ilvl="0" w:tplc="B2DA063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A1"/>
    <w:rsid w:val="002A1AD8"/>
    <w:rsid w:val="002B10EE"/>
    <w:rsid w:val="002B17DE"/>
    <w:rsid w:val="004220AE"/>
    <w:rsid w:val="00461EF1"/>
    <w:rsid w:val="004C3550"/>
    <w:rsid w:val="00556C01"/>
    <w:rsid w:val="006313CA"/>
    <w:rsid w:val="00760A4F"/>
    <w:rsid w:val="008207A8"/>
    <w:rsid w:val="00855680"/>
    <w:rsid w:val="0096207A"/>
    <w:rsid w:val="009A5900"/>
    <w:rsid w:val="00B664A1"/>
    <w:rsid w:val="00C26D62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62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60A4F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60A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60A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1AD8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C3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3550"/>
  </w:style>
  <w:style w:type="paragraph" w:styleId="Kjene">
    <w:name w:val="footer"/>
    <w:basedOn w:val="Parasts"/>
    <w:link w:val="KjeneRakstz"/>
    <w:uiPriority w:val="99"/>
    <w:unhideWhenUsed/>
    <w:rsid w:val="004C3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60A4F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60A4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60A4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A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1AD8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4C3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3550"/>
  </w:style>
  <w:style w:type="paragraph" w:styleId="Kjene">
    <w:name w:val="footer"/>
    <w:basedOn w:val="Parasts"/>
    <w:link w:val="KjeneRakstz"/>
    <w:uiPriority w:val="99"/>
    <w:unhideWhenUsed/>
    <w:rsid w:val="004C3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uskasnovad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usk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bausk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Bauskas Novads</dc:creator>
  <cp:lastModifiedBy>Ligita Jukšinska</cp:lastModifiedBy>
  <cp:revision>3</cp:revision>
  <cp:lastPrinted>2023-07-11T09:46:00Z</cp:lastPrinted>
  <dcterms:created xsi:type="dcterms:W3CDTF">2023-07-11T09:44:00Z</dcterms:created>
  <dcterms:modified xsi:type="dcterms:W3CDTF">2023-07-11T09:46:00Z</dcterms:modified>
</cp:coreProperties>
</file>