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C5C47" w14:textId="4CFB948A" w:rsidR="004744E5" w:rsidRPr="000E3A93" w:rsidRDefault="003E4806" w:rsidP="000E3A93">
      <w:pPr>
        <w:rPr>
          <w:rFonts w:ascii="Times New Roman" w:hAnsi="Times New Roman" w:cs="Times New Roman"/>
          <w:b/>
          <w:bCs/>
          <w:sz w:val="24"/>
          <w:szCs w:val="24"/>
        </w:rPr>
      </w:pPr>
      <w:bookmarkStart w:id="0" w:name="_Hlk123714992"/>
      <w:r w:rsidRPr="000E3A93">
        <w:rPr>
          <w:rFonts w:ascii="Times New Roman" w:hAnsi="Times New Roman" w:cs="Times New Roman"/>
          <w:b/>
          <w:bCs/>
          <w:sz w:val="24"/>
          <w:szCs w:val="24"/>
        </w:rPr>
        <w:t>Atbilde uz jautājum</w:t>
      </w:r>
      <w:r w:rsidR="000E3A93" w:rsidRPr="000E3A93">
        <w:rPr>
          <w:rFonts w:ascii="Times New Roman" w:hAnsi="Times New Roman" w:cs="Times New Roman"/>
          <w:b/>
          <w:bCs/>
          <w:sz w:val="24"/>
          <w:szCs w:val="24"/>
        </w:rPr>
        <w:t>u</w:t>
      </w:r>
      <w:r w:rsidR="00E7342A" w:rsidRPr="000E3A93">
        <w:rPr>
          <w:rFonts w:ascii="Times New Roman" w:hAnsi="Times New Roman" w:cs="Times New Roman"/>
          <w:b/>
          <w:bCs/>
          <w:sz w:val="24"/>
          <w:szCs w:val="24"/>
        </w:rPr>
        <w:t xml:space="preserve"> Tirgus izpētes</w:t>
      </w:r>
      <w:r w:rsidR="00E7342A" w:rsidRPr="000E3A93">
        <w:rPr>
          <w:rFonts w:ascii="Times New Roman" w:hAnsi="Times New Roman" w:cs="Times New Roman"/>
          <w:b/>
          <w:bCs/>
          <w:iCs/>
          <w:sz w:val="24"/>
          <w:szCs w:val="24"/>
        </w:rPr>
        <w:t xml:space="preserve"> </w:t>
      </w:r>
      <w:r w:rsidR="000E3A93" w:rsidRPr="000E3A93">
        <w:rPr>
          <w:rFonts w:ascii="Times New Roman" w:hAnsi="Times New Roman" w:cs="Times New Roman"/>
          <w:b/>
          <w:bCs/>
          <w:iCs/>
          <w:sz w:val="24"/>
          <w:szCs w:val="24"/>
        </w:rPr>
        <w:t>“</w:t>
      </w:r>
      <w:r w:rsidR="000E3A93" w:rsidRPr="000E3A93">
        <w:rPr>
          <w:rFonts w:ascii="Times New Roman" w:hAnsi="Times New Roman" w:cs="Times New Roman"/>
          <w:b/>
          <w:bCs/>
          <w:sz w:val="24"/>
          <w:szCs w:val="24"/>
        </w:rPr>
        <w:t>Koka solu izgatavošana un piegāde Vecumnieku apvienības pārvaldes vajadzībām</w:t>
      </w:r>
      <w:r w:rsidR="000E3A93" w:rsidRPr="000E3A93">
        <w:rPr>
          <w:rFonts w:ascii="Times New Roman" w:hAnsi="Times New Roman" w:cs="Times New Roman"/>
          <w:b/>
          <w:bCs/>
          <w:sz w:val="24"/>
          <w:szCs w:val="24"/>
        </w:rPr>
        <w:t>”</w:t>
      </w:r>
      <w:r w:rsidR="000E3A93" w:rsidRPr="000E3A93">
        <w:rPr>
          <w:rFonts w:ascii="Times New Roman" w:hAnsi="Times New Roman" w:cs="Times New Roman"/>
          <w:b/>
          <w:bCs/>
          <w:sz w:val="24"/>
          <w:szCs w:val="24"/>
        </w:rPr>
        <w:t xml:space="preserve"> (VAP/2-1/2024/24)</w:t>
      </w:r>
      <w:r w:rsidR="000E3A93" w:rsidRPr="000E3A93">
        <w:rPr>
          <w:rFonts w:ascii="Times New Roman" w:hAnsi="Times New Roman" w:cs="Times New Roman"/>
          <w:b/>
          <w:bCs/>
          <w:sz w:val="24"/>
          <w:szCs w:val="24"/>
        </w:rPr>
        <w:t xml:space="preserve"> </w:t>
      </w:r>
      <w:r w:rsidR="00E7342A" w:rsidRPr="000E3A93">
        <w:rPr>
          <w:rFonts w:ascii="Times New Roman" w:hAnsi="Times New Roman" w:cs="Times New Roman"/>
          <w:b/>
          <w:bCs/>
          <w:sz w:val="24"/>
          <w:szCs w:val="24"/>
        </w:rPr>
        <w:t>ietvaros</w:t>
      </w:r>
      <w:r w:rsidR="002F3927" w:rsidRPr="000E3A93">
        <w:rPr>
          <w:rFonts w:ascii="Times New Roman" w:hAnsi="Times New Roman" w:cs="Times New Roman"/>
          <w:b/>
          <w:bCs/>
          <w:sz w:val="24"/>
          <w:szCs w:val="24"/>
        </w:rPr>
        <w:t>.</w:t>
      </w:r>
    </w:p>
    <w:p w14:paraId="666A7CFC" w14:textId="77777777" w:rsidR="000E3A93" w:rsidRPr="000E3A93" w:rsidRDefault="000E3A93" w:rsidP="000E3A93">
      <w:pPr>
        <w:pStyle w:val="Sarakstarindkopa"/>
        <w:numPr>
          <w:ilvl w:val="0"/>
          <w:numId w:val="10"/>
        </w:numPr>
        <w:tabs>
          <w:tab w:val="left" w:pos="7245"/>
        </w:tabs>
        <w:suppressAutoHyphens/>
        <w:ind w:right="141"/>
        <w:contextualSpacing/>
        <w:jc w:val="both"/>
        <w:rPr>
          <w:rFonts w:ascii="Times New Roman" w:eastAsia="Arial Unicode MS" w:hAnsi="Times New Roman" w:cs="Times New Roman"/>
          <w:color w:val="000000"/>
          <w:sz w:val="24"/>
          <w:szCs w:val="24"/>
          <w:u w:color="000000"/>
          <w:bdr w:val="nil"/>
          <w:lang w:eastAsia="lv-LV"/>
        </w:rPr>
      </w:pPr>
      <w:r w:rsidRPr="000E3A93">
        <w:rPr>
          <w:rFonts w:ascii="Times New Roman" w:eastAsia="Arial Unicode MS" w:hAnsi="Times New Roman" w:cs="Times New Roman"/>
          <w:b/>
          <w:bCs/>
          <w:color w:val="000000"/>
          <w:sz w:val="24"/>
          <w:szCs w:val="24"/>
          <w:u w:color="000000"/>
          <w:bdr w:val="nil"/>
          <w:lang w:eastAsia="lv-LV"/>
        </w:rPr>
        <w:t xml:space="preserve">Jautājums: </w:t>
      </w:r>
      <w:r w:rsidRPr="000E3A93">
        <w:rPr>
          <w:rFonts w:ascii="Times New Roman" w:eastAsia="Arial Unicode MS" w:hAnsi="Times New Roman" w:cs="Times New Roman"/>
          <w:color w:val="000000"/>
          <w:sz w:val="24"/>
          <w:szCs w:val="24"/>
          <w:u w:color="000000"/>
          <w:bdr w:val="nil"/>
          <w:lang w:eastAsia="lv-LV"/>
        </w:rPr>
        <w:t xml:space="preserve">Lūdzam precizēt Tehniskajā specifikācija (turpmāk TS) norādīto informāciju: </w:t>
      </w:r>
      <w:r w:rsidRPr="000E3A93">
        <w:rPr>
          <w:rFonts w:ascii="Times New Roman" w:hAnsi="Times New Roman" w:cs="Times New Roman"/>
          <w:iCs/>
          <w:sz w:val="24"/>
          <w:szCs w:val="24"/>
        </w:rPr>
        <w:t>Piedāvājuma</w:t>
      </w:r>
      <w:r w:rsidRPr="000E3A93">
        <w:rPr>
          <w:rFonts w:ascii="Times New Roman" w:hAnsi="Times New Roman" w:cs="Times New Roman"/>
          <w:iCs/>
          <w:color w:val="FF0000"/>
          <w:sz w:val="24"/>
          <w:szCs w:val="24"/>
        </w:rPr>
        <w:t xml:space="preserve"> </w:t>
      </w:r>
      <w:r w:rsidRPr="000E3A93">
        <w:rPr>
          <w:rFonts w:ascii="Times New Roman" w:hAnsi="Times New Roman" w:cs="Times New Roman"/>
          <w:iCs/>
          <w:sz w:val="24"/>
          <w:szCs w:val="24"/>
        </w:rPr>
        <w:t>cenā ir iekļautas visas iespējamās izmaksas, kas saistītas ar darbu izpildi, tai skaitā materiālu, darba spēka, administrācijas un transporta izmaksas, kā arī iespējamie sadārdzinājumi un visi riski</w:t>
      </w:r>
      <w:r w:rsidRPr="000E3A93">
        <w:rPr>
          <w:rFonts w:ascii="Times New Roman" w:hAnsi="Times New Roman" w:cs="Times New Roman"/>
          <w:sz w:val="24"/>
          <w:szCs w:val="24"/>
        </w:rPr>
        <w:t xml:space="preserve"> un visi Latvijas Republikas normatīvajos aktos noteiktie nodokļi (izņemot PVN) un tiem pielīdzināmie maksājumi.</w:t>
      </w:r>
    </w:p>
    <w:p w14:paraId="1E49C650" w14:textId="77777777" w:rsidR="000E3A93" w:rsidRPr="000E3A93" w:rsidRDefault="000E3A93" w:rsidP="000E3A93">
      <w:pPr>
        <w:pStyle w:val="Sarakstarindkopa"/>
        <w:tabs>
          <w:tab w:val="left" w:pos="7245"/>
        </w:tabs>
        <w:suppressAutoHyphens/>
        <w:ind w:left="436" w:right="141"/>
        <w:jc w:val="both"/>
        <w:rPr>
          <w:rFonts w:ascii="Times New Roman" w:eastAsia="Arial Unicode MS" w:hAnsi="Times New Roman" w:cs="Times New Roman"/>
          <w:b/>
          <w:bCs/>
          <w:color w:val="000000"/>
          <w:sz w:val="24"/>
          <w:szCs w:val="24"/>
          <w:u w:color="000000"/>
          <w:bdr w:val="nil"/>
          <w:lang w:eastAsia="lv-LV"/>
        </w:rPr>
      </w:pPr>
    </w:p>
    <w:p w14:paraId="0F499AB8" w14:textId="77777777" w:rsidR="000E3A93" w:rsidRPr="000E3A93" w:rsidRDefault="000E3A93" w:rsidP="000E3A93">
      <w:pPr>
        <w:pStyle w:val="Sarakstarindkopa"/>
        <w:tabs>
          <w:tab w:val="left" w:pos="7245"/>
        </w:tabs>
        <w:suppressAutoHyphens/>
        <w:ind w:left="436" w:right="141"/>
        <w:jc w:val="both"/>
        <w:rPr>
          <w:rFonts w:ascii="Times New Roman" w:hAnsi="Times New Roman" w:cs="Times New Roman"/>
          <w:bCs/>
          <w:sz w:val="24"/>
          <w:szCs w:val="24"/>
        </w:rPr>
      </w:pPr>
      <w:r w:rsidRPr="000E3A93">
        <w:rPr>
          <w:rFonts w:ascii="Times New Roman" w:eastAsia="Arial Unicode MS" w:hAnsi="Times New Roman" w:cs="Times New Roman"/>
          <w:color w:val="000000"/>
          <w:sz w:val="24"/>
          <w:szCs w:val="24"/>
          <w:u w:color="000000"/>
          <w:bdr w:val="nil"/>
          <w:lang w:eastAsia="lv-LV"/>
        </w:rPr>
        <w:t>TS noradīts:</w:t>
      </w:r>
      <w:r w:rsidRPr="000E3A93">
        <w:rPr>
          <w:rFonts w:ascii="Times New Roman" w:hAnsi="Times New Roman" w:cs="Times New Roman"/>
          <w:b/>
          <w:sz w:val="24"/>
          <w:szCs w:val="24"/>
        </w:rPr>
        <w:t xml:space="preserve"> Piedāvājuma cena par 1 (vienu) koka solu,</w:t>
      </w:r>
      <w:r w:rsidRPr="000E3A93">
        <w:rPr>
          <w:rFonts w:ascii="Times New Roman" w:hAnsi="Times New Roman" w:cs="Times New Roman"/>
          <w:b/>
          <w:sz w:val="24"/>
          <w:szCs w:val="24"/>
          <w:vertAlign w:val="superscript"/>
        </w:rPr>
        <w:t xml:space="preserve"> </w:t>
      </w:r>
      <w:r w:rsidRPr="000E3A93">
        <w:rPr>
          <w:rFonts w:ascii="Times New Roman" w:hAnsi="Times New Roman" w:cs="Times New Roman"/>
          <w:b/>
          <w:sz w:val="24"/>
          <w:szCs w:val="24"/>
        </w:rPr>
        <w:t xml:space="preserve"> EUR </w:t>
      </w:r>
      <w:r w:rsidRPr="000E3A93">
        <w:rPr>
          <w:rFonts w:ascii="Times New Roman" w:hAnsi="Times New Roman" w:cs="Times New Roman"/>
          <w:b/>
          <w:sz w:val="24"/>
          <w:szCs w:val="24"/>
          <w:u w:val="single"/>
        </w:rPr>
        <w:t xml:space="preserve">bez PVN. </w:t>
      </w:r>
      <w:r w:rsidRPr="000E3A93">
        <w:rPr>
          <w:rFonts w:ascii="Times New Roman" w:hAnsi="Times New Roman" w:cs="Times New Roman"/>
          <w:bCs/>
          <w:sz w:val="24"/>
          <w:szCs w:val="24"/>
        </w:rPr>
        <w:t>Ja pretendents noradīt viena koka sola izmaksa kuras būs iekļauta piegādes izmaksas, viņa nesamērīgi paaugstinās vienības izmaksas. Piemēram: viena sola izmaksas 100,00euro, pasūtītājs nolemj pasūtīt 10 solus, kopa 1000,00euro. Piemēram: piegādē no ražotnes 10 soliem izmaksās 250,00euro. Izmaksas kopa 1250,00euro. Ja pretendentam piedāvājuma jānorada viena sola izmaksas, sanāk 100,00+250,00=350,00euro.  Tad 10 soli kopā izmaksās 3500,00euo, kopējas izmaksas nebūs pareizas. Precīzāk būtu noradīt transporta izmaksas atsevišķā rindā, tad mainot preces skaitu, izmaksas kalkulēsies pareizi.</w:t>
      </w:r>
    </w:p>
    <w:p w14:paraId="15C14C67" w14:textId="77777777" w:rsidR="000E3A93" w:rsidRPr="000E3A93" w:rsidRDefault="000E3A93" w:rsidP="000E3A93">
      <w:pPr>
        <w:pStyle w:val="Sarakstarindkopa"/>
        <w:tabs>
          <w:tab w:val="left" w:pos="7245"/>
        </w:tabs>
        <w:suppressAutoHyphens/>
        <w:ind w:left="436" w:right="141"/>
        <w:jc w:val="both"/>
        <w:rPr>
          <w:rFonts w:ascii="Times New Roman" w:eastAsia="Arial Unicode MS" w:hAnsi="Times New Roman" w:cs="Times New Roman"/>
          <w:bCs/>
          <w:color w:val="000000"/>
          <w:sz w:val="24"/>
          <w:szCs w:val="24"/>
          <w:bdr w:val="nil"/>
          <w:lang w:eastAsia="lv-LV"/>
        </w:rPr>
      </w:pPr>
    </w:p>
    <w:p w14:paraId="339CD0CD" w14:textId="77777777" w:rsidR="000E3A93" w:rsidRPr="000E3A93" w:rsidRDefault="000E3A93" w:rsidP="000E3A93">
      <w:pPr>
        <w:pStyle w:val="Sarakstarindkopa"/>
        <w:tabs>
          <w:tab w:val="left" w:pos="7245"/>
        </w:tabs>
        <w:suppressAutoHyphens/>
        <w:ind w:left="436" w:right="141"/>
        <w:jc w:val="both"/>
        <w:rPr>
          <w:rFonts w:ascii="Times New Roman" w:eastAsia="Arial Unicode MS" w:hAnsi="Times New Roman" w:cs="Times New Roman"/>
          <w:bCs/>
          <w:i/>
          <w:iCs/>
          <w:color w:val="000000"/>
          <w:sz w:val="24"/>
          <w:szCs w:val="24"/>
          <w:bdr w:val="nil"/>
          <w:lang w:eastAsia="lv-LV"/>
        </w:rPr>
      </w:pPr>
      <w:r w:rsidRPr="000E3A93">
        <w:rPr>
          <w:rFonts w:ascii="Times New Roman" w:eastAsia="Arial Unicode MS" w:hAnsi="Times New Roman" w:cs="Times New Roman"/>
          <w:bCs/>
          <w:i/>
          <w:iCs/>
          <w:color w:val="000000"/>
          <w:sz w:val="24"/>
          <w:szCs w:val="24"/>
          <w:bdr w:val="nil"/>
          <w:lang w:eastAsia="lv-LV"/>
        </w:rPr>
        <w:t>Lūdzam precizēt, kādas izmaksas ir jānorada Finanšu piedāvājumā ja pasūtītājs nav noteicis precīzu pasūtījumā apjomu.</w:t>
      </w:r>
    </w:p>
    <w:p w14:paraId="49BF7CFA" w14:textId="77777777" w:rsidR="000E3A93" w:rsidRPr="000E3A93" w:rsidRDefault="000E3A93" w:rsidP="000E3A93">
      <w:pPr>
        <w:rPr>
          <w:rFonts w:ascii="Times New Roman" w:eastAsia="Times New Roman" w:hAnsi="Times New Roman" w:cs="Times New Roman"/>
          <w:b/>
          <w:bCs/>
          <w:sz w:val="24"/>
          <w:szCs w:val="24"/>
        </w:rPr>
      </w:pPr>
    </w:p>
    <w:p w14:paraId="7E619232" w14:textId="5D66BF23" w:rsidR="00EE5A0A" w:rsidRPr="000E3A93" w:rsidRDefault="00B52E90" w:rsidP="000E3A93">
      <w:pPr>
        <w:rPr>
          <w:rFonts w:ascii="Times New Roman" w:eastAsia="Times New Roman" w:hAnsi="Times New Roman" w:cs="Times New Roman"/>
          <w:b/>
          <w:bCs/>
          <w:sz w:val="24"/>
          <w:szCs w:val="24"/>
        </w:rPr>
      </w:pPr>
      <w:r w:rsidRPr="000E3A93">
        <w:rPr>
          <w:rFonts w:ascii="Times New Roman" w:eastAsia="Times New Roman" w:hAnsi="Times New Roman" w:cs="Times New Roman"/>
          <w:b/>
          <w:bCs/>
          <w:sz w:val="24"/>
          <w:szCs w:val="24"/>
        </w:rPr>
        <w:t>Atbilde:</w:t>
      </w:r>
    </w:p>
    <w:bookmarkEnd w:id="0"/>
    <w:p w14:paraId="211DAC57" w14:textId="77777777" w:rsidR="000E3A93" w:rsidRPr="000E3A93" w:rsidRDefault="000E3A93" w:rsidP="000E3A93">
      <w:pPr>
        <w:rPr>
          <w:rFonts w:ascii="Times New Roman" w:hAnsi="Times New Roman" w:cs="Times New Roman"/>
          <w:sz w:val="24"/>
          <w:szCs w:val="24"/>
          <w:lang w:val="fr-FR"/>
        </w:rPr>
      </w:pPr>
      <w:r w:rsidRPr="000E3A93">
        <w:rPr>
          <w:rFonts w:ascii="Times New Roman" w:hAnsi="Times New Roman" w:cs="Times New Roman"/>
          <w:sz w:val="24"/>
          <w:szCs w:val="24"/>
          <w:lang w:val="fr-FR"/>
        </w:rPr>
        <w:t>Pasūtītājs, lemjot par uzvarētāju (zemākā vienības cena), noteiks maksimālo līgumcenu (koka solu skaitu), kas nepārsniegs paredzamo līgumcenu. Katrs pretendents pats var izrēķināt, kāda būs līgumcena bez PVN viņa uzvaras gadījumā. Tātad, aprēķinot piegādes izmaksas, pretendents var rēķināties ar nepieciešamību piegādāt maksimālo solu skaitu paredzamās līgumcenas ietvaros.</w:t>
      </w:r>
    </w:p>
    <w:p w14:paraId="5676D298" w14:textId="77777777" w:rsidR="00E00324" w:rsidRPr="000E3A93" w:rsidRDefault="00E00324" w:rsidP="000E3A93">
      <w:pPr>
        <w:rPr>
          <w:rFonts w:ascii="Times New Roman" w:eastAsia="Times New Roman" w:hAnsi="Times New Roman" w:cs="Times New Roman"/>
          <w:b/>
          <w:bCs/>
          <w:sz w:val="24"/>
          <w:szCs w:val="24"/>
        </w:rPr>
      </w:pPr>
    </w:p>
    <w:sectPr w:rsidR="00E00324" w:rsidRPr="000E3A93" w:rsidSect="000D1A53">
      <w:pgSz w:w="11906" w:h="16838"/>
      <w:pgMar w:top="993"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15D2"/>
    <w:multiLevelType w:val="multilevel"/>
    <w:tmpl w:val="89A27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F35604"/>
    <w:multiLevelType w:val="multilevel"/>
    <w:tmpl w:val="3FFC1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196DEC"/>
    <w:multiLevelType w:val="multilevel"/>
    <w:tmpl w:val="3FFC1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D84DD4"/>
    <w:multiLevelType w:val="hybridMultilevel"/>
    <w:tmpl w:val="9A9CC5C0"/>
    <w:lvl w:ilvl="0" w:tplc="EC2015FA">
      <w:start w:val="1"/>
      <w:numFmt w:val="decimal"/>
      <w:lvlText w:val="%1."/>
      <w:lvlJc w:val="left"/>
      <w:pPr>
        <w:ind w:left="436" w:hanging="360"/>
      </w:pPr>
      <w:rPr>
        <w:rFonts w:hint="default"/>
        <w:b/>
      </w:rPr>
    </w:lvl>
    <w:lvl w:ilvl="1" w:tplc="10000019" w:tentative="1">
      <w:start w:val="1"/>
      <w:numFmt w:val="lowerLetter"/>
      <w:lvlText w:val="%2."/>
      <w:lvlJc w:val="left"/>
      <w:pPr>
        <w:ind w:left="1156" w:hanging="360"/>
      </w:pPr>
    </w:lvl>
    <w:lvl w:ilvl="2" w:tplc="1000001B" w:tentative="1">
      <w:start w:val="1"/>
      <w:numFmt w:val="lowerRoman"/>
      <w:lvlText w:val="%3."/>
      <w:lvlJc w:val="right"/>
      <w:pPr>
        <w:ind w:left="1876" w:hanging="180"/>
      </w:pPr>
    </w:lvl>
    <w:lvl w:ilvl="3" w:tplc="1000000F" w:tentative="1">
      <w:start w:val="1"/>
      <w:numFmt w:val="decimal"/>
      <w:lvlText w:val="%4."/>
      <w:lvlJc w:val="left"/>
      <w:pPr>
        <w:ind w:left="2596" w:hanging="360"/>
      </w:pPr>
    </w:lvl>
    <w:lvl w:ilvl="4" w:tplc="10000019" w:tentative="1">
      <w:start w:val="1"/>
      <w:numFmt w:val="lowerLetter"/>
      <w:lvlText w:val="%5."/>
      <w:lvlJc w:val="left"/>
      <w:pPr>
        <w:ind w:left="3316" w:hanging="360"/>
      </w:pPr>
    </w:lvl>
    <w:lvl w:ilvl="5" w:tplc="1000001B" w:tentative="1">
      <w:start w:val="1"/>
      <w:numFmt w:val="lowerRoman"/>
      <w:lvlText w:val="%6."/>
      <w:lvlJc w:val="right"/>
      <w:pPr>
        <w:ind w:left="4036" w:hanging="180"/>
      </w:pPr>
    </w:lvl>
    <w:lvl w:ilvl="6" w:tplc="1000000F" w:tentative="1">
      <w:start w:val="1"/>
      <w:numFmt w:val="decimal"/>
      <w:lvlText w:val="%7."/>
      <w:lvlJc w:val="left"/>
      <w:pPr>
        <w:ind w:left="4756" w:hanging="360"/>
      </w:pPr>
    </w:lvl>
    <w:lvl w:ilvl="7" w:tplc="10000019" w:tentative="1">
      <w:start w:val="1"/>
      <w:numFmt w:val="lowerLetter"/>
      <w:lvlText w:val="%8."/>
      <w:lvlJc w:val="left"/>
      <w:pPr>
        <w:ind w:left="5476" w:hanging="360"/>
      </w:pPr>
    </w:lvl>
    <w:lvl w:ilvl="8" w:tplc="1000001B" w:tentative="1">
      <w:start w:val="1"/>
      <w:numFmt w:val="lowerRoman"/>
      <w:lvlText w:val="%9."/>
      <w:lvlJc w:val="right"/>
      <w:pPr>
        <w:ind w:left="6196" w:hanging="180"/>
      </w:pPr>
    </w:lvl>
  </w:abstractNum>
  <w:abstractNum w:abstractNumId="4" w15:restartNumberingAfterBreak="0">
    <w:nsid w:val="3E906931"/>
    <w:multiLevelType w:val="multilevel"/>
    <w:tmpl w:val="7C484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644AC9"/>
    <w:multiLevelType w:val="hybridMultilevel"/>
    <w:tmpl w:val="0DA499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B5E228C"/>
    <w:multiLevelType w:val="hybridMultilevel"/>
    <w:tmpl w:val="AC42F3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4FE4951"/>
    <w:multiLevelType w:val="hybridMultilevel"/>
    <w:tmpl w:val="6A00F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F855F76"/>
    <w:multiLevelType w:val="multilevel"/>
    <w:tmpl w:val="3FFC1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1848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994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400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406711">
    <w:abstractNumId w:val="2"/>
  </w:num>
  <w:num w:numId="5" w16cid:durableId="104351343">
    <w:abstractNumId w:val="5"/>
  </w:num>
  <w:num w:numId="6" w16cid:durableId="1964265858">
    <w:abstractNumId w:val="8"/>
  </w:num>
  <w:num w:numId="7" w16cid:durableId="1427311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7358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505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7291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06"/>
    <w:rsid w:val="000D1A53"/>
    <w:rsid w:val="000E3A93"/>
    <w:rsid w:val="00125240"/>
    <w:rsid w:val="00133C76"/>
    <w:rsid w:val="00136EA6"/>
    <w:rsid w:val="001C3F48"/>
    <w:rsid w:val="001C7CA7"/>
    <w:rsid w:val="001F48F8"/>
    <w:rsid w:val="00231C75"/>
    <w:rsid w:val="0029676C"/>
    <w:rsid w:val="002B2EE1"/>
    <w:rsid w:val="002C6E59"/>
    <w:rsid w:val="002F3927"/>
    <w:rsid w:val="00315542"/>
    <w:rsid w:val="003C1ABA"/>
    <w:rsid w:val="003E4806"/>
    <w:rsid w:val="00443045"/>
    <w:rsid w:val="004744E5"/>
    <w:rsid w:val="00503733"/>
    <w:rsid w:val="005508C2"/>
    <w:rsid w:val="005A0265"/>
    <w:rsid w:val="005B682D"/>
    <w:rsid w:val="006032D4"/>
    <w:rsid w:val="00605BA8"/>
    <w:rsid w:val="0066510E"/>
    <w:rsid w:val="006F0874"/>
    <w:rsid w:val="0077432B"/>
    <w:rsid w:val="007C0F28"/>
    <w:rsid w:val="007C365A"/>
    <w:rsid w:val="007E4698"/>
    <w:rsid w:val="007E73DC"/>
    <w:rsid w:val="007F3887"/>
    <w:rsid w:val="0084257C"/>
    <w:rsid w:val="00844149"/>
    <w:rsid w:val="00863E46"/>
    <w:rsid w:val="00912934"/>
    <w:rsid w:val="00957F66"/>
    <w:rsid w:val="00A46510"/>
    <w:rsid w:val="00A80798"/>
    <w:rsid w:val="00B52E90"/>
    <w:rsid w:val="00C24CA0"/>
    <w:rsid w:val="00C774D0"/>
    <w:rsid w:val="00CC3233"/>
    <w:rsid w:val="00CC672A"/>
    <w:rsid w:val="00CC79AE"/>
    <w:rsid w:val="00D16D65"/>
    <w:rsid w:val="00E00324"/>
    <w:rsid w:val="00E7342A"/>
    <w:rsid w:val="00EE5A0A"/>
    <w:rsid w:val="00F83177"/>
    <w:rsid w:val="00F84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6342"/>
  <w15:chartTrackingRefBased/>
  <w15:docId w15:val="{A952485E-63C1-4591-9517-5CD91BA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0E3A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7C0F28"/>
    <w:pPr>
      <w:spacing w:before="100" w:beforeAutospacing="1" w:after="100" w:afterAutospacing="1" w:line="240" w:lineRule="auto"/>
    </w:pPr>
    <w:rPr>
      <w:rFonts w:ascii="Calibri" w:hAnsi="Calibri" w:cs="Calibri"/>
      <w:lang w:eastAsia="lv-LV"/>
    </w:rPr>
  </w:style>
  <w:style w:type="paragraph" w:styleId="Sarakstarindkopa">
    <w:name w:val="List Paragraph"/>
    <w:basedOn w:val="Parasts"/>
    <w:uiPriority w:val="34"/>
    <w:qFormat/>
    <w:rsid w:val="00E7342A"/>
    <w:pPr>
      <w:spacing w:after="0" w:line="240" w:lineRule="auto"/>
      <w:ind w:left="720"/>
    </w:pPr>
    <w:rPr>
      <w:rFonts w:ascii="Calibri" w:hAnsi="Calibri" w:cs="Calibri"/>
    </w:rPr>
  </w:style>
  <w:style w:type="character" w:styleId="Hipersaite">
    <w:name w:val="Hyperlink"/>
    <w:basedOn w:val="Noklusjumarindkopasfonts"/>
    <w:uiPriority w:val="99"/>
    <w:unhideWhenUsed/>
    <w:rsid w:val="00EE5A0A"/>
    <w:rPr>
      <w:color w:val="0563C1" w:themeColor="hyperlink"/>
      <w:u w:val="single"/>
    </w:rPr>
  </w:style>
  <w:style w:type="character" w:styleId="Neatrisintapieminana">
    <w:name w:val="Unresolved Mention"/>
    <w:basedOn w:val="Noklusjumarindkopasfonts"/>
    <w:uiPriority w:val="99"/>
    <w:semiHidden/>
    <w:unhideWhenUsed/>
    <w:rsid w:val="00EE5A0A"/>
    <w:rPr>
      <w:color w:val="605E5C"/>
      <w:shd w:val="clear" w:color="auto" w:fill="E1DFDD"/>
    </w:rPr>
  </w:style>
  <w:style w:type="character" w:customStyle="1" w:styleId="Virsraksts1Rakstz">
    <w:name w:val="Virsraksts 1 Rakstz."/>
    <w:basedOn w:val="Noklusjumarindkopasfonts"/>
    <w:link w:val="Virsraksts1"/>
    <w:uiPriority w:val="9"/>
    <w:rsid w:val="000E3A93"/>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4022">
      <w:bodyDiv w:val="1"/>
      <w:marLeft w:val="0"/>
      <w:marRight w:val="0"/>
      <w:marTop w:val="0"/>
      <w:marBottom w:val="0"/>
      <w:divBdr>
        <w:top w:val="none" w:sz="0" w:space="0" w:color="auto"/>
        <w:left w:val="none" w:sz="0" w:space="0" w:color="auto"/>
        <w:bottom w:val="none" w:sz="0" w:space="0" w:color="auto"/>
        <w:right w:val="none" w:sz="0" w:space="0" w:color="auto"/>
      </w:divBdr>
    </w:div>
    <w:div w:id="46222375">
      <w:bodyDiv w:val="1"/>
      <w:marLeft w:val="0"/>
      <w:marRight w:val="0"/>
      <w:marTop w:val="0"/>
      <w:marBottom w:val="0"/>
      <w:divBdr>
        <w:top w:val="none" w:sz="0" w:space="0" w:color="auto"/>
        <w:left w:val="none" w:sz="0" w:space="0" w:color="auto"/>
        <w:bottom w:val="none" w:sz="0" w:space="0" w:color="auto"/>
        <w:right w:val="none" w:sz="0" w:space="0" w:color="auto"/>
      </w:divBdr>
    </w:div>
    <w:div w:id="128744817">
      <w:bodyDiv w:val="1"/>
      <w:marLeft w:val="0"/>
      <w:marRight w:val="0"/>
      <w:marTop w:val="0"/>
      <w:marBottom w:val="0"/>
      <w:divBdr>
        <w:top w:val="none" w:sz="0" w:space="0" w:color="auto"/>
        <w:left w:val="none" w:sz="0" w:space="0" w:color="auto"/>
        <w:bottom w:val="none" w:sz="0" w:space="0" w:color="auto"/>
        <w:right w:val="none" w:sz="0" w:space="0" w:color="auto"/>
      </w:divBdr>
    </w:div>
    <w:div w:id="278420865">
      <w:bodyDiv w:val="1"/>
      <w:marLeft w:val="0"/>
      <w:marRight w:val="0"/>
      <w:marTop w:val="0"/>
      <w:marBottom w:val="0"/>
      <w:divBdr>
        <w:top w:val="none" w:sz="0" w:space="0" w:color="auto"/>
        <w:left w:val="none" w:sz="0" w:space="0" w:color="auto"/>
        <w:bottom w:val="none" w:sz="0" w:space="0" w:color="auto"/>
        <w:right w:val="none" w:sz="0" w:space="0" w:color="auto"/>
      </w:divBdr>
    </w:div>
    <w:div w:id="414668698">
      <w:bodyDiv w:val="1"/>
      <w:marLeft w:val="0"/>
      <w:marRight w:val="0"/>
      <w:marTop w:val="0"/>
      <w:marBottom w:val="0"/>
      <w:divBdr>
        <w:top w:val="none" w:sz="0" w:space="0" w:color="auto"/>
        <w:left w:val="none" w:sz="0" w:space="0" w:color="auto"/>
        <w:bottom w:val="none" w:sz="0" w:space="0" w:color="auto"/>
        <w:right w:val="none" w:sz="0" w:space="0" w:color="auto"/>
      </w:divBdr>
    </w:div>
    <w:div w:id="426272467">
      <w:bodyDiv w:val="1"/>
      <w:marLeft w:val="0"/>
      <w:marRight w:val="0"/>
      <w:marTop w:val="0"/>
      <w:marBottom w:val="0"/>
      <w:divBdr>
        <w:top w:val="none" w:sz="0" w:space="0" w:color="auto"/>
        <w:left w:val="none" w:sz="0" w:space="0" w:color="auto"/>
        <w:bottom w:val="none" w:sz="0" w:space="0" w:color="auto"/>
        <w:right w:val="none" w:sz="0" w:space="0" w:color="auto"/>
      </w:divBdr>
    </w:div>
    <w:div w:id="469636657">
      <w:bodyDiv w:val="1"/>
      <w:marLeft w:val="0"/>
      <w:marRight w:val="0"/>
      <w:marTop w:val="0"/>
      <w:marBottom w:val="0"/>
      <w:divBdr>
        <w:top w:val="none" w:sz="0" w:space="0" w:color="auto"/>
        <w:left w:val="none" w:sz="0" w:space="0" w:color="auto"/>
        <w:bottom w:val="none" w:sz="0" w:space="0" w:color="auto"/>
        <w:right w:val="none" w:sz="0" w:space="0" w:color="auto"/>
      </w:divBdr>
    </w:div>
    <w:div w:id="510295768">
      <w:bodyDiv w:val="1"/>
      <w:marLeft w:val="0"/>
      <w:marRight w:val="0"/>
      <w:marTop w:val="0"/>
      <w:marBottom w:val="0"/>
      <w:divBdr>
        <w:top w:val="none" w:sz="0" w:space="0" w:color="auto"/>
        <w:left w:val="none" w:sz="0" w:space="0" w:color="auto"/>
        <w:bottom w:val="none" w:sz="0" w:space="0" w:color="auto"/>
        <w:right w:val="none" w:sz="0" w:space="0" w:color="auto"/>
      </w:divBdr>
    </w:div>
    <w:div w:id="577137508">
      <w:bodyDiv w:val="1"/>
      <w:marLeft w:val="0"/>
      <w:marRight w:val="0"/>
      <w:marTop w:val="0"/>
      <w:marBottom w:val="0"/>
      <w:divBdr>
        <w:top w:val="none" w:sz="0" w:space="0" w:color="auto"/>
        <w:left w:val="none" w:sz="0" w:space="0" w:color="auto"/>
        <w:bottom w:val="none" w:sz="0" w:space="0" w:color="auto"/>
        <w:right w:val="none" w:sz="0" w:space="0" w:color="auto"/>
      </w:divBdr>
    </w:div>
    <w:div w:id="578561230">
      <w:bodyDiv w:val="1"/>
      <w:marLeft w:val="0"/>
      <w:marRight w:val="0"/>
      <w:marTop w:val="0"/>
      <w:marBottom w:val="0"/>
      <w:divBdr>
        <w:top w:val="none" w:sz="0" w:space="0" w:color="auto"/>
        <w:left w:val="none" w:sz="0" w:space="0" w:color="auto"/>
        <w:bottom w:val="none" w:sz="0" w:space="0" w:color="auto"/>
        <w:right w:val="none" w:sz="0" w:space="0" w:color="auto"/>
      </w:divBdr>
    </w:div>
    <w:div w:id="603920198">
      <w:bodyDiv w:val="1"/>
      <w:marLeft w:val="0"/>
      <w:marRight w:val="0"/>
      <w:marTop w:val="0"/>
      <w:marBottom w:val="0"/>
      <w:divBdr>
        <w:top w:val="none" w:sz="0" w:space="0" w:color="auto"/>
        <w:left w:val="none" w:sz="0" w:space="0" w:color="auto"/>
        <w:bottom w:val="none" w:sz="0" w:space="0" w:color="auto"/>
        <w:right w:val="none" w:sz="0" w:space="0" w:color="auto"/>
      </w:divBdr>
    </w:div>
    <w:div w:id="895705250">
      <w:bodyDiv w:val="1"/>
      <w:marLeft w:val="0"/>
      <w:marRight w:val="0"/>
      <w:marTop w:val="0"/>
      <w:marBottom w:val="0"/>
      <w:divBdr>
        <w:top w:val="none" w:sz="0" w:space="0" w:color="auto"/>
        <w:left w:val="none" w:sz="0" w:space="0" w:color="auto"/>
        <w:bottom w:val="none" w:sz="0" w:space="0" w:color="auto"/>
        <w:right w:val="none" w:sz="0" w:space="0" w:color="auto"/>
      </w:divBdr>
    </w:div>
    <w:div w:id="936062105">
      <w:bodyDiv w:val="1"/>
      <w:marLeft w:val="0"/>
      <w:marRight w:val="0"/>
      <w:marTop w:val="0"/>
      <w:marBottom w:val="0"/>
      <w:divBdr>
        <w:top w:val="none" w:sz="0" w:space="0" w:color="auto"/>
        <w:left w:val="none" w:sz="0" w:space="0" w:color="auto"/>
        <w:bottom w:val="none" w:sz="0" w:space="0" w:color="auto"/>
        <w:right w:val="none" w:sz="0" w:space="0" w:color="auto"/>
      </w:divBdr>
    </w:div>
    <w:div w:id="942494793">
      <w:bodyDiv w:val="1"/>
      <w:marLeft w:val="0"/>
      <w:marRight w:val="0"/>
      <w:marTop w:val="0"/>
      <w:marBottom w:val="0"/>
      <w:divBdr>
        <w:top w:val="none" w:sz="0" w:space="0" w:color="auto"/>
        <w:left w:val="none" w:sz="0" w:space="0" w:color="auto"/>
        <w:bottom w:val="none" w:sz="0" w:space="0" w:color="auto"/>
        <w:right w:val="none" w:sz="0" w:space="0" w:color="auto"/>
      </w:divBdr>
    </w:div>
    <w:div w:id="1100838632">
      <w:bodyDiv w:val="1"/>
      <w:marLeft w:val="0"/>
      <w:marRight w:val="0"/>
      <w:marTop w:val="0"/>
      <w:marBottom w:val="0"/>
      <w:divBdr>
        <w:top w:val="none" w:sz="0" w:space="0" w:color="auto"/>
        <w:left w:val="none" w:sz="0" w:space="0" w:color="auto"/>
        <w:bottom w:val="none" w:sz="0" w:space="0" w:color="auto"/>
        <w:right w:val="none" w:sz="0" w:space="0" w:color="auto"/>
      </w:divBdr>
    </w:div>
    <w:div w:id="1441487099">
      <w:bodyDiv w:val="1"/>
      <w:marLeft w:val="0"/>
      <w:marRight w:val="0"/>
      <w:marTop w:val="0"/>
      <w:marBottom w:val="0"/>
      <w:divBdr>
        <w:top w:val="none" w:sz="0" w:space="0" w:color="auto"/>
        <w:left w:val="none" w:sz="0" w:space="0" w:color="auto"/>
        <w:bottom w:val="none" w:sz="0" w:space="0" w:color="auto"/>
        <w:right w:val="none" w:sz="0" w:space="0" w:color="auto"/>
      </w:divBdr>
    </w:div>
    <w:div w:id="1732342963">
      <w:bodyDiv w:val="1"/>
      <w:marLeft w:val="0"/>
      <w:marRight w:val="0"/>
      <w:marTop w:val="0"/>
      <w:marBottom w:val="0"/>
      <w:divBdr>
        <w:top w:val="none" w:sz="0" w:space="0" w:color="auto"/>
        <w:left w:val="none" w:sz="0" w:space="0" w:color="auto"/>
        <w:bottom w:val="none" w:sz="0" w:space="0" w:color="auto"/>
        <w:right w:val="none" w:sz="0" w:space="0" w:color="auto"/>
      </w:divBdr>
    </w:div>
    <w:div w:id="1732803673">
      <w:bodyDiv w:val="1"/>
      <w:marLeft w:val="0"/>
      <w:marRight w:val="0"/>
      <w:marTop w:val="0"/>
      <w:marBottom w:val="0"/>
      <w:divBdr>
        <w:top w:val="none" w:sz="0" w:space="0" w:color="auto"/>
        <w:left w:val="none" w:sz="0" w:space="0" w:color="auto"/>
        <w:bottom w:val="none" w:sz="0" w:space="0" w:color="auto"/>
        <w:right w:val="none" w:sz="0" w:space="0" w:color="auto"/>
      </w:divBdr>
    </w:div>
    <w:div w:id="1747417641">
      <w:bodyDiv w:val="1"/>
      <w:marLeft w:val="0"/>
      <w:marRight w:val="0"/>
      <w:marTop w:val="0"/>
      <w:marBottom w:val="0"/>
      <w:divBdr>
        <w:top w:val="none" w:sz="0" w:space="0" w:color="auto"/>
        <w:left w:val="none" w:sz="0" w:space="0" w:color="auto"/>
        <w:bottom w:val="none" w:sz="0" w:space="0" w:color="auto"/>
        <w:right w:val="none" w:sz="0" w:space="0" w:color="auto"/>
      </w:divBdr>
    </w:div>
    <w:div w:id="20695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1096</Words>
  <Characters>625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Gija Spula</cp:lastModifiedBy>
  <cp:revision>2</cp:revision>
  <dcterms:created xsi:type="dcterms:W3CDTF">2024-07-22T08:00:00Z</dcterms:created>
  <dcterms:modified xsi:type="dcterms:W3CDTF">2024-07-22T08:00:00Z</dcterms:modified>
</cp:coreProperties>
</file>