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DF8D2" w14:textId="77777777" w:rsidR="00C76420" w:rsidRDefault="00C76420" w:rsidP="00C76420">
      <w:pPr>
        <w:spacing w:after="0" w:line="240" w:lineRule="auto"/>
        <w:jc w:val="right"/>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b/>
          <w:sz w:val="24"/>
          <w:szCs w:val="24"/>
          <w:lang w:eastAsia="lv-LV"/>
        </w:rPr>
        <w:t>1.pielikums</w:t>
      </w:r>
    </w:p>
    <w:p w14:paraId="281F7E6F" w14:textId="77777777" w:rsidR="00C76420" w:rsidRPr="001B230B" w:rsidRDefault="00C76420" w:rsidP="00C76420">
      <w:pPr>
        <w:spacing w:after="0" w:line="240" w:lineRule="auto"/>
        <w:jc w:val="right"/>
        <w:rPr>
          <w:rFonts w:ascii="Times New Roman" w:eastAsia="Times New Roman" w:hAnsi="Times New Roman" w:cs="Times New Roman"/>
          <w:b/>
          <w:sz w:val="24"/>
          <w:szCs w:val="24"/>
          <w:lang w:eastAsia="lv-LV"/>
        </w:rPr>
      </w:pPr>
    </w:p>
    <w:p w14:paraId="5B42429D" w14:textId="77777777" w:rsidR="00C76420" w:rsidRPr="00D74188" w:rsidRDefault="00C76420" w:rsidP="00C76420">
      <w:pPr>
        <w:jc w:val="center"/>
        <w:rPr>
          <w:rFonts w:ascii="Times New Roman" w:eastAsia="Calibri" w:hAnsi="Times New Roman" w:cs="Times New Roman"/>
          <w:b/>
          <w:bCs/>
          <w:sz w:val="28"/>
          <w:szCs w:val="24"/>
        </w:rPr>
      </w:pPr>
      <w:r w:rsidRPr="00D74188">
        <w:rPr>
          <w:rFonts w:ascii="Times New Roman" w:eastAsia="Calibri" w:hAnsi="Times New Roman" w:cs="Times New Roman"/>
          <w:b/>
          <w:bCs/>
          <w:sz w:val="28"/>
          <w:szCs w:val="24"/>
        </w:rPr>
        <w:t>TEHNISKĀ SPECIFIKĀCIJA</w:t>
      </w:r>
      <w:r>
        <w:rPr>
          <w:rFonts w:ascii="Times New Roman" w:eastAsia="Calibri" w:hAnsi="Times New Roman" w:cs="Times New Roman"/>
          <w:b/>
          <w:bCs/>
          <w:sz w:val="28"/>
          <w:szCs w:val="24"/>
        </w:rPr>
        <w:t xml:space="preserve"> – CENU APTAUJA</w:t>
      </w:r>
    </w:p>
    <w:p w14:paraId="18025628" w14:textId="77777777" w:rsidR="00C76420" w:rsidRPr="005940EC" w:rsidRDefault="00C76420" w:rsidP="00C76420">
      <w:pPr>
        <w:spacing w:after="0" w:line="240" w:lineRule="auto"/>
        <w:jc w:val="center"/>
        <w:rPr>
          <w:rFonts w:ascii="Times New Roman" w:eastAsia="Times New Roman" w:hAnsi="Times New Roman" w:cs="Times New Roman"/>
          <w:b/>
          <w:bCs/>
          <w:sz w:val="28"/>
          <w:szCs w:val="28"/>
          <w:lang w:eastAsia="lv-LV"/>
        </w:rPr>
      </w:pPr>
      <w:r w:rsidRPr="005940EC">
        <w:rPr>
          <w:rFonts w:ascii="Times New Roman" w:eastAsia="Times New Roman" w:hAnsi="Times New Roman" w:cs="Times New Roman"/>
          <w:b/>
          <w:bCs/>
          <w:sz w:val="28"/>
          <w:szCs w:val="28"/>
          <w:lang w:eastAsia="lv-LV"/>
        </w:rPr>
        <w:t>“</w:t>
      </w:r>
      <w:r>
        <w:rPr>
          <w:rFonts w:ascii="Times New Roman" w:eastAsia="Calibri" w:hAnsi="Times New Roman" w:cs="Times New Roman"/>
          <w:b/>
          <w:sz w:val="28"/>
          <w:szCs w:val="28"/>
        </w:rPr>
        <w:t>Inventāra un spēļu aprīkojuma iegāde Iecavas Jauniešu centram</w:t>
      </w:r>
      <w:r w:rsidRPr="005940EC">
        <w:rPr>
          <w:rFonts w:ascii="Times New Roman" w:eastAsia="Times New Roman" w:hAnsi="Times New Roman" w:cs="Times New Roman"/>
          <w:b/>
          <w:bCs/>
          <w:sz w:val="28"/>
          <w:szCs w:val="28"/>
          <w:lang w:eastAsia="lv-LV"/>
        </w:rPr>
        <w:t>”</w:t>
      </w:r>
    </w:p>
    <w:p w14:paraId="2CAFFD32" w14:textId="77777777" w:rsidR="00C76420" w:rsidRPr="007D58E0" w:rsidRDefault="00C76420" w:rsidP="00C76420">
      <w:pPr>
        <w:spacing w:after="0" w:line="240" w:lineRule="auto"/>
        <w:jc w:val="center"/>
        <w:rPr>
          <w:rFonts w:ascii="Times New Roman" w:eastAsia="Times New Roman" w:hAnsi="Times New Roman" w:cs="Times New Roman"/>
          <w:b/>
          <w:sz w:val="28"/>
          <w:szCs w:val="28"/>
        </w:rPr>
      </w:pPr>
      <w:r w:rsidRPr="005940EC">
        <w:rPr>
          <w:rFonts w:ascii="Times New Roman" w:eastAsia="Times New Roman" w:hAnsi="Times New Roman" w:cs="Times New Roman"/>
          <w:b/>
          <w:bCs/>
          <w:sz w:val="28"/>
          <w:szCs w:val="28"/>
          <w:lang w:eastAsia="lv-LV"/>
        </w:rPr>
        <w:t xml:space="preserve">identifikācijas numurs </w:t>
      </w:r>
      <w:r w:rsidRPr="007244E7">
        <w:rPr>
          <w:rFonts w:ascii="Times New Roman" w:eastAsia="Times New Roman" w:hAnsi="Times New Roman" w:cs="Times New Roman"/>
          <w:b/>
          <w:bCs/>
          <w:sz w:val="28"/>
          <w:szCs w:val="28"/>
          <w:lang w:eastAsia="lv-LV"/>
        </w:rPr>
        <w:t>IAP 2024/18/TI</w:t>
      </w:r>
    </w:p>
    <w:p w14:paraId="769137A2" w14:textId="77777777" w:rsidR="00C76420" w:rsidRDefault="00C76420" w:rsidP="00C76420">
      <w:pPr>
        <w:spacing w:after="0" w:line="240" w:lineRule="auto"/>
        <w:jc w:val="center"/>
        <w:rPr>
          <w:rFonts w:ascii="Times New Roman" w:eastAsia="Times New Roman" w:hAnsi="Times New Roman" w:cs="Times New Roman"/>
          <w:b/>
          <w:bCs/>
          <w:sz w:val="28"/>
          <w:szCs w:val="28"/>
          <w:lang w:eastAsia="lv-LV"/>
        </w:rPr>
      </w:pPr>
    </w:p>
    <w:p w14:paraId="3C104534" w14:textId="77777777" w:rsidR="00C76420" w:rsidRDefault="00C76420" w:rsidP="00C76420">
      <w:pPr>
        <w:spacing w:after="0" w:line="240" w:lineRule="auto"/>
        <w:jc w:val="center"/>
        <w:rPr>
          <w:rFonts w:ascii="Times New Roman" w:eastAsia="Calibri" w:hAnsi="Times New Roman" w:cs="Times New Roman"/>
          <w:lang w:eastAsia="lv-LV"/>
        </w:rPr>
      </w:pPr>
    </w:p>
    <w:p w14:paraId="573B9F66" w14:textId="77777777" w:rsidR="00C76420" w:rsidRPr="00AC63AC" w:rsidRDefault="00C76420" w:rsidP="00C76420">
      <w:pPr>
        <w:rPr>
          <w:rFonts w:eastAsia="Calibri"/>
          <w:lang w:eastAsia="lv-LV"/>
        </w:rPr>
      </w:pP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1874"/>
        <w:gridCol w:w="3993"/>
        <w:gridCol w:w="3674"/>
      </w:tblGrid>
      <w:tr w:rsidR="00C76420" w:rsidRPr="002919BA" w14:paraId="5C4F097A" w14:textId="77777777" w:rsidTr="00776156">
        <w:trPr>
          <w:jc w:val="center"/>
        </w:trPr>
        <w:tc>
          <w:tcPr>
            <w:tcW w:w="1074" w:type="dxa"/>
            <w:shd w:val="clear" w:color="auto" w:fill="BFBFBF" w:themeFill="background1" w:themeFillShade="BF"/>
          </w:tcPr>
          <w:p w14:paraId="255EFF26" w14:textId="77777777" w:rsidR="00C76420" w:rsidRPr="002919BA" w:rsidRDefault="00C76420" w:rsidP="00776156">
            <w:pPr>
              <w:spacing w:before="60" w:after="6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Nr.p.k.</w:t>
            </w:r>
          </w:p>
        </w:tc>
        <w:tc>
          <w:tcPr>
            <w:tcW w:w="1874" w:type="dxa"/>
            <w:shd w:val="clear" w:color="auto" w:fill="BFBFBF" w:themeFill="background1" w:themeFillShade="BF"/>
            <w:vAlign w:val="center"/>
          </w:tcPr>
          <w:p w14:paraId="486F0848" w14:textId="77777777" w:rsidR="00C76420" w:rsidRPr="002919BA" w:rsidRDefault="00C76420" w:rsidP="00776156">
            <w:pPr>
              <w:spacing w:before="60" w:after="60" w:line="240" w:lineRule="auto"/>
              <w:jc w:val="center"/>
              <w:rPr>
                <w:rFonts w:ascii="Times New Roman" w:eastAsia="Times New Roman" w:hAnsi="Times New Roman" w:cs="Times New Roman"/>
                <w:b/>
                <w:sz w:val="24"/>
                <w:szCs w:val="24"/>
                <w:lang w:eastAsia="lv-LV"/>
              </w:rPr>
            </w:pPr>
            <w:r w:rsidRPr="002919BA">
              <w:rPr>
                <w:rFonts w:ascii="Times New Roman" w:eastAsia="Times New Roman" w:hAnsi="Times New Roman" w:cs="Times New Roman"/>
                <w:b/>
                <w:sz w:val="24"/>
                <w:szCs w:val="24"/>
                <w:lang w:eastAsia="lv-LV"/>
              </w:rPr>
              <w:t>Nosaukums</w:t>
            </w:r>
          </w:p>
        </w:tc>
        <w:tc>
          <w:tcPr>
            <w:tcW w:w="3993" w:type="dxa"/>
            <w:shd w:val="clear" w:color="auto" w:fill="BFBFBF" w:themeFill="background1" w:themeFillShade="BF"/>
            <w:vAlign w:val="center"/>
          </w:tcPr>
          <w:p w14:paraId="669D83D3" w14:textId="77777777" w:rsidR="00C76420" w:rsidRPr="002919BA" w:rsidRDefault="00C76420" w:rsidP="00776156">
            <w:pPr>
              <w:spacing w:before="60" w:after="60" w:line="240" w:lineRule="auto"/>
              <w:jc w:val="center"/>
              <w:rPr>
                <w:rFonts w:ascii="Times New Roman" w:eastAsia="Times New Roman" w:hAnsi="Times New Roman" w:cs="Times New Roman"/>
                <w:b/>
                <w:sz w:val="24"/>
                <w:szCs w:val="24"/>
                <w:lang w:eastAsia="lv-LV"/>
              </w:rPr>
            </w:pPr>
            <w:r w:rsidRPr="002919BA">
              <w:rPr>
                <w:rFonts w:ascii="Times New Roman" w:eastAsia="Times New Roman" w:hAnsi="Times New Roman" w:cs="Times New Roman"/>
                <w:b/>
                <w:sz w:val="24"/>
                <w:szCs w:val="24"/>
                <w:lang w:eastAsia="lv-LV"/>
              </w:rPr>
              <w:t>Apraksts</w:t>
            </w:r>
          </w:p>
        </w:tc>
        <w:tc>
          <w:tcPr>
            <w:tcW w:w="3674" w:type="dxa"/>
            <w:shd w:val="clear" w:color="auto" w:fill="BFBFBF" w:themeFill="background1" w:themeFillShade="BF"/>
          </w:tcPr>
          <w:p w14:paraId="43D73568" w14:textId="77777777" w:rsidR="00C76420" w:rsidRDefault="00C76420" w:rsidP="00776156">
            <w:pPr>
              <w:spacing w:before="60" w:after="6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Pretendenta tehniskais piedāvājums (apraksts)</w:t>
            </w:r>
          </w:p>
          <w:p w14:paraId="3228A502" w14:textId="77777777" w:rsidR="00C76420" w:rsidRPr="002919BA" w:rsidRDefault="00C76420" w:rsidP="00776156">
            <w:pPr>
              <w:spacing w:before="60" w:after="6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 un foto</w:t>
            </w:r>
          </w:p>
        </w:tc>
      </w:tr>
      <w:tr w:rsidR="00C76420" w:rsidRPr="002919BA" w14:paraId="727CD605" w14:textId="77777777" w:rsidTr="00776156">
        <w:trPr>
          <w:jc w:val="center"/>
        </w:trPr>
        <w:tc>
          <w:tcPr>
            <w:tcW w:w="1074" w:type="dxa"/>
            <w:shd w:val="clear" w:color="auto" w:fill="auto"/>
          </w:tcPr>
          <w:p w14:paraId="5F2B7FA9" w14:textId="77777777" w:rsidR="00C76420" w:rsidRPr="00EF50F2" w:rsidRDefault="00C76420" w:rsidP="00776156">
            <w:pPr>
              <w:spacing w:before="60" w:after="6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1874" w:type="dxa"/>
            <w:shd w:val="clear" w:color="auto" w:fill="auto"/>
            <w:vAlign w:val="center"/>
          </w:tcPr>
          <w:p w14:paraId="22CD5747" w14:textId="77777777" w:rsidR="00C76420" w:rsidRPr="00EF50F2" w:rsidRDefault="00C76420" w:rsidP="00776156">
            <w:pPr>
              <w:spacing w:before="60" w:after="6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Geologic, somu ķegļu spēle</w:t>
            </w:r>
          </w:p>
        </w:tc>
        <w:tc>
          <w:tcPr>
            <w:tcW w:w="3993" w:type="dxa"/>
            <w:shd w:val="clear" w:color="auto" w:fill="auto"/>
            <w:vAlign w:val="center"/>
          </w:tcPr>
          <w:p w14:paraId="3A9A1350" w14:textId="77777777" w:rsidR="00C76420" w:rsidRDefault="00C76420" w:rsidP="00776156">
            <w:pPr>
              <w:spacing w:before="60" w:after="60" w:line="240" w:lineRule="auto"/>
              <w:jc w:val="center"/>
              <w:rPr>
                <w:rFonts w:ascii="Times New Roman" w:eastAsia="Times New Roman" w:hAnsi="Times New Roman" w:cs="Times New Roman"/>
                <w:b/>
                <w:sz w:val="24"/>
                <w:szCs w:val="24"/>
                <w:lang w:eastAsia="lv-LV"/>
              </w:rPr>
            </w:pPr>
            <w:r>
              <w:rPr>
                <w:noProof/>
                <w:lang w:eastAsia="lv-LV"/>
              </w:rPr>
              <w:drawing>
                <wp:inline distT="0" distB="0" distL="0" distR="0" wp14:anchorId="695E86A5" wp14:editId="6A6061C6">
                  <wp:extent cx="1209675" cy="1209675"/>
                  <wp:effectExtent l="0" t="0" r="9525" b="9525"/>
                  <wp:docPr id="23" name="Attēls 23" descr="Somu ķegļu spēle, standarta izmē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u ķegļu spēle, standarta izmēr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p w14:paraId="43E3B9B5" w14:textId="77777777" w:rsidR="00C76420" w:rsidRPr="006B1E83" w:rsidRDefault="00C76420" w:rsidP="00776156">
            <w:pPr>
              <w:tabs>
                <w:tab w:val="left" w:pos="284"/>
              </w:tabs>
              <w:spacing w:after="0" w:line="240" w:lineRule="auto"/>
              <w:rPr>
                <w:rFonts w:ascii="Times New Roman" w:eastAsia="Times New Roman" w:hAnsi="Times New Roman" w:cs="Times New Roman"/>
                <w:i/>
                <w:iCs/>
                <w:sz w:val="18"/>
                <w:szCs w:val="20"/>
                <w:lang w:eastAsia="lv-LV"/>
              </w:rPr>
            </w:pPr>
            <w:r w:rsidRPr="006B1E83">
              <w:rPr>
                <w:rFonts w:ascii="Times New Roman" w:eastAsia="Times New Roman" w:hAnsi="Times New Roman" w:cs="Times New Roman"/>
                <w:i/>
                <w:iCs/>
                <w:sz w:val="18"/>
                <w:szCs w:val="20"/>
                <w:lang w:eastAsia="lv-LV"/>
              </w:rPr>
              <w:t>*Attēlam ir ilustratīva nozīme</w:t>
            </w:r>
          </w:p>
          <w:p w14:paraId="12581FD6" w14:textId="77777777" w:rsidR="00C76420" w:rsidRDefault="00C76420" w:rsidP="00776156">
            <w:pPr>
              <w:spacing w:after="0" w:line="240" w:lineRule="auto"/>
              <w:rPr>
                <w:rFonts w:ascii="Times New Roman" w:eastAsia="Times New Roman" w:hAnsi="Times New Roman" w:cs="Times New Roman"/>
                <w:sz w:val="24"/>
                <w:szCs w:val="24"/>
                <w:lang w:eastAsia="lv-LV"/>
              </w:rPr>
            </w:pPr>
          </w:p>
          <w:p w14:paraId="59CA085E" w14:textId="77777777" w:rsidR="00C76420" w:rsidRDefault="00C76420" w:rsidP="0077615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Materiāls: koks</w:t>
            </w:r>
          </w:p>
          <w:p w14:paraId="36AFDDC2" w14:textId="77777777" w:rsidR="00C76420" w:rsidRDefault="00C76420" w:rsidP="0077615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Ķegļu izmēri: diametrs 55m, augstums 150mm</w:t>
            </w:r>
          </w:p>
          <w:p w14:paraId="13DB2CA0" w14:textId="77777777" w:rsidR="00C76420" w:rsidRDefault="00C76420" w:rsidP="0077615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Metamā ķegļa izmēri un svars: diametrs 55mm, garums 225mm</w:t>
            </w:r>
          </w:p>
          <w:p w14:paraId="5A4BC519" w14:textId="77777777" w:rsidR="00C76420" w:rsidRDefault="00C76420" w:rsidP="00776156">
            <w:pPr>
              <w:spacing w:after="0" w:line="240" w:lineRule="auto"/>
              <w:rPr>
                <w:rFonts w:ascii="Times New Roman" w:eastAsia="Times New Roman" w:hAnsi="Times New Roman" w:cs="Times New Roman"/>
                <w:sz w:val="24"/>
                <w:szCs w:val="24"/>
                <w:lang w:eastAsia="lv-LV"/>
              </w:rPr>
            </w:pPr>
          </w:p>
          <w:p w14:paraId="27D53B28" w14:textId="77777777" w:rsidR="00C76420" w:rsidRPr="00EF50F2" w:rsidRDefault="00C76420" w:rsidP="0077615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Komplekts sastāv no 12 ķegļiem (numerēti no 1-12), 1 metamais ķeglis, 1 uzglabāšanas soma.</w:t>
            </w:r>
          </w:p>
        </w:tc>
        <w:tc>
          <w:tcPr>
            <w:tcW w:w="3674" w:type="dxa"/>
            <w:shd w:val="clear" w:color="auto" w:fill="auto"/>
          </w:tcPr>
          <w:p w14:paraId="3A4B36A9" w14:textId="77777777" w:rsidR="00C76420" w:rsidRDefault="00C76420" w:rsidP="00776156">
            <w:pPr>
              <w:spacing w:before="60" w:after="60" w:line="240" w:lineRule="auto"/>
              <w:jc w:val="center"/>
              <w:rPr>
                <w:rFonts w:ascii="Times New Roman" w:eastAsia="Times New Roman" w:hAnsi="Times New Roman" w:cs="Times New Roman"/>
                <w:b/>
                <w:sz w:val="24"/>
                <w:szCs w:val="24"/>
                <w:lang w:eastAsia="lv-LV"/>
              </w:rPr>
            </w:pPr>
          </w:p>
        </w:tc>
      </w:tr>
      <w:tr w:rsidR="00C76420" w:rsidRPr="002919BA" w14:paraId="0D3C565B" w14:textId="77777777" w:rsidTr="00776156">
        <w:trPr>
          <w:jc w:val="center"/>
        </w:trPr>
        <w:tc>
          <w:tcPr>
            <w:tcW w:w="1074" w:type="dxa"/>
            <w:shd w:val="clear" w:color="auto" w:fill="auto"/>
          </w:tcPr>
          <w:p w14:paraId="3A2B7BD9" w14:textId="77777777" w:rsidR="00C76420" w:rsidRPr="00EF50F2" w:rsidRDefault="00C76420" w:rsidP="00776156">
            <w:pPr>
              <w:spacing w:before="60" w:after="6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1874" w:type="dxa"/>
            <w:shd w:val="clear" w:color="auto" w:fill="auto"/>
            <w:vAlign w:val="center"/>
          </w:tcPr>
          <w:p w14:paraId="313AFB64" w14:textId="77777777" w:rsidR="00C76420" w:rsidRPr="00EF50F2" w:rsidRDefault="00C76420" w:rsidP="00776156">
            <w:pPr>
              <w:spacing w:before="60" w:after="6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Kafijas tase ar apakštasi</w:t>
            </w:r>
          </w:p>
        </w:tc>
        <w:tc>
          <w:tcPr>
            <w:tcW w:w="3993" w:type="dxa"/>
            <w:shd w:val="clear" w:color="auto" w:fill="auto"/>
            <w:vAlign w:val="center"/>
          </w:tcPr>
          <w:p w14:paraId="3ECAF0B6" w14:textId="77777777" w:rsidR="00C76420" w:rsidRDefault="00C76420" w:rsidP="00776156">
            <w:pPr>
              <w:spacing w:after="0" w:line="240" w:lineRule="auto"/>
              <w:jc w:val="center"/>
              <w:rPr>
                <w:noProof/>
                <w:lang w:eastAsia="lv-LV"/>
              </w:rPr>
            </w:pPr>
            <w:r>
              <w:rPr>
                <w:noProof/>
                <w:lang w:eastAsia="lv-LV"/>
              </w:rPr>
              <w:drawing>
                <wp:inline distT="0" distB="0" distL="0" distR="0" wp14:anchorId="0E93D01C" wp14:editId="57A37A38">
                  <wp:extent cx="1685925" cy="1685925"/>
                  <wp:effectExtent l="0" t="0" r="9525" b="9525"/>
                  <wp:docPr id="26" name="Attēl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1d2fd32ef3aae730b33e933e938e7f9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5925" cy="1685925"/>
                          </a:xfrm>
                          <a:prstGeom prst="rect">
                            <a:avLst/>
                          </a:prstGeom>
                        </pic:spPr>
                      </pic:pic>
                    </a:graphicData>
                  </a:graphic>
                </wp:inline>
              </w:drawing>
            </w:r>
          </w:p>
          <w:p w14:paraId="0A81579A" w14:textId="77777777" w:rsidR="00C76420" w:rsidRPr="006B1E83" w:rsidRDefault="00C76420" w:rsidP="00776156">
            <w:pPr>
              <w:tabs>
                <w:tab w:val="left" w:pos="284"/>
              </w:tabs>
              <w:spacing w:after="0" w:line="240" w:lineRule="auto"/>
              <w:jc w:val="center"/>
              <w:rPr>
                <w:rFonts w:ascii="Times New Roman" w:eastAsia="Times New Roman" w:hAnsi="Times New Roman" w:cs="Times New Roman"/>
                <w:i/>
                <w:iCs/>
                <w:sz w:val="18"/>
                <w:szCs w:val="20"/>
                <w:lang w:eastAsia="lv-LV"/>
              </w:rPr>
            </w:pPr>
            <w:r w:rsidRPr="006B1E83">
              <w:rPr>
                <w:rFonts w:ascii="Times New Roman" w:eastAsia="Times New Roman" w:hAnsi="Times New Roman" w:cs="Times New Roman"/>
                <w:i/>
                <w:iCs/>
                <w:sz w:val="18"/>
                <w:szCs w:val="20"/>
                <w:lang w:eastAsia="lv-LV"/>
              </w:rPr>
              <w:t>*Attēlam ir ilustratīva nozīme</w:t>
            </w:r>
          </w:p>
          <w:p w14:paraId="1F0A6E7D" w14:textId="77777777" w:rsidR="00C76420" w:rsidRDefault="00C76420" w:rsidP="00776156">
            <w:pPr>
              <w:spacing w:after="0" w:line="240" w:lineRule="auto"/>
              <w:rPr>
                <w:noProof/>
                <w:lang w:eastAsia="lv-LV"/>
              </w:rPr>
            </w:pPr>
          </w:p>
          <w:p w14:paraId="6E3D6615" w14:textId="77777777" w:rsidR="00C76420" w:rsidRDefault="00C76420" w:rsidP="0077615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Materiāls: porcelāns vai keramika </w:t>
            </w:r>
          </w:p>
          <w:p w14:paraId="44822811" w14:textId="77777777" w:rsidR="00C76420" w:rsidRDefault="00C76420" w:rsidP="0077615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Komplektā ietilpst 12 kafijas krūzes ar izmēram atbilstošām apakštasēm.</w:t>
            </w:r>
          </w:p>
          <w:p w14:paraId="5047F881" w14:textId="77777777" w:rsidR="00C76420" w:rsidRDefault="00C76420" w:rsidP="0077615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Tilpums: ne mazāk kā 200ml.</w:t>
            </w:r>
          </w:p>
          <w:p w14:paraId="74154F04" w14:textId="77777777" w:rsidR="00C76420" w:rsidRDefault="00C76420" w:rsidP="0077615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Apakštases izmērs: ne mazāk kā 14 cm diametrā.</w:t>
            </w:r>
          </w:p>
          <w:p w14:paraId="70854AB4" w14:textId="77777777" w:rsidR="00C76420" w:rsidRDefault="00C76420" w:rsidP="0077615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Krāsa: vienkrāsaina (balta vai pelēka), tonis un dizains saskaņojams ar Pasūtītāju.</w:t>
            </w:r>
          </w:p>
          <w:p w14:paraId="448FDE24" w14:textId="77777777" w:rsidR="00C76420" w:rsidRDefault="00C76420" w:rsidP="00776156">
            <w:pPr>
              <w:spacing w:after="0" w:line="240" w:lineRule="auto"/>
              <w:jc w:val="center"/>
              <w:rPr>
                <w:rFonts w:ascii="Times New Roman" w:eastAsia="Times New Roman" w:hAnsi="Times New Roman" w:cs="Times New Roman"/>
                <w:sz w:val="24"/>
                <w:szCs w:val="24"/>
                <w:lang w:eastAsia="lv-LV"/>
              </w:rPr>
            </w:pPr>
          </w:p>
          <w:p w14:paraId="5E49E391" w14:textId="77777777" w:rsidR="00C76420" w:rsidRDefault="00C76420" w:rsidP="00776156">
            <w:pPr>
              <w:spacing w:after="0" w:line="240" w:lineRule="auto"/>
              <w:rPr>
                <w:noProof/>
                <w:lang w:eastAsia="lv-LV"/>
              </w:rPr>
            </w:pPr>
          </w:p>
        </w:tc>
        <w:tc>
          <w:tcPr>
            <w:tcW w:w="3674" w:type="dxa"/>
            <w:shd w:val="clear" w:color="auto" w:fill="auto"/>
          </w:tcPr>
          <w:p w14:paraId="53AC1F5F" w14:textId="77777777" w:rsidR="00C76420" w:rsidRDefault="00C76420" w:rsidP="00776156">
            <w:pPr>
              <w:spacing w:before="60" w:after="60" w:line="240" w:lineRule="auto"/>
              <w:jc w:val="center"/>
              <w:rPr>
                <w:rFonts w:ascii="Times New Roman" w:eastAsia="Times New Roman" w:hAnsi="Times New Roman" w:cs="Times New Roman"/>
                <w:b/>
                <w:sz w:val="24"/>
                <w:szCs w:val="24"/>
                <w:lang w:eastAsia="lv-LV"/>
              </w:rPr>
            </w:pPr>
          </w:p>
        </w:tc>
      </w:tr>
      <w:tr w:rsidR="00C76420" w:rsidRPr="002919BA" w14:paraId="409C56D5" w14:textId="77777777" w:rsidTr="00776156">
        <w:trPr>
          <w:jc w:val="center"/>
        </w:trPr>
        <w:tc>
          <w:tcPr>
            <w:tcW w:w="1074" w:type="dxa"/>
            <w:shd w:val="clear" w:color="auto" w:fill="auto"/>
          </w:tcPr>
          <w:p w14:paraId="5EC9A88A" w14:textId="77777777" w:rsidR="00C76420" w:rsidRDefault="00C76420" w:rsidP="00776156">
            <w:pPr>
              <w:spacing w:before="60" w:after="6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1874" w:type="dxa"/>
            <w:shd w:val="clear" w:color="auto" w:fill="auto"/>
            <w:vAlign w:val="center"/>
          </w:tcPr>
          <w:p w14:paraId="79539AE8" w14:textId="77777777" w:rsidR="00C76420" w:rsidRDefault="00C76420" w:rsidP="00776156">
            <w:pPr>
              <w:spacing w:before="60" w:after="6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Kafijas karote</w:t>
            </w:r>
          </w:p>
        </w:tc>
        <w:tc>
          <w:tcPr>
            <w:tcW w:w="3993" w:type="dxa"/>
            <w:shd w:val="clear" w:color="auto" w:fill="auto"/>
            <w:vAlign w:val="center"/>
          </w:tcPr>
          <w:p w14:paraId="176AC240" w14:textId="77777777" w:rsidR="00C76420" w:rsidRDefault="00C76420" w:rsidP="00776156">
            <w:pPr>
              <w:spacing w:after="0" w:line="240" w:lineRule="auto"/>
              <w:jc w:val="center"/>
              <w:rPr>
                <w:noProof/>
                <w:lang w:eastAsia="lv-LV"/>
              </w:rPr>
            </w:pPr>
            <w:r>
              <w:rPr>
                <w:rFonts w:ascii="Times New Roman" w:eastAsia="Times New Roman" w:hAnsi="Times New Roman" w:cs="Times New Roman"/>
                <w:noProof/>
                <w:sz w:val="24"/>
                <w:szCs w:val="24"/>
                <w:lang w:eastAsia="lv-LV"/>
              </w:rPr>
              <w:drawing>
                <wp:inline distT="0" distB="0" distL="0" distR="0" wp14:anchorId="35948B17" wp14:editId="45F4937E">
                  <wp:extent cx="1209675" cy="298175"/>
                  <wp:effectExtent l="0" t="0" r="0" b="6985"/>
                  <wp:docPr id="30" name="Attēls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10a84365c033be109f8767772faba6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6174" cy="302242"/>
                          </a:xfrm>
                          <a:prstGeom prst="rect">
                            <a:avLst/>
                          </a:prstGeom>
                        </pic:spPr>
                      </pic:pic>
                    </a:graphicData>
                  </a:graphic>
                </wp:inline>
              </w:drawing>
            </w:r>
          </w:p>
          <w:p w14:paraId="75AAD069" w14:textId="77777777" w:rsidR="00C76420" w:rsidRDefault="00C76420" w:rsidP="00776156">
            <w:pPr>
              <w:spacing w:after="0" w:line="240" w:lineRule="auto"/>
              <w:jc w:val="center"/>
              <w:rPr>
                <w:noProof/>
                <w:lang w:eastAsia="lv-LV"/>
              </w:rPr>
            </w:pPr>
          </w:p>
          <w:p w14:paraId="350A5111" w14:textId="77777777" w:rsidR="00C76420" w:rsidRPr="006B1E83" w:rsidRDefault="00C76420" w:rsidP="00776156">
            <w:pPr>
              <w:tabs>
                <w:tab w:val="left" w:pos="284"/>
              </w:tabs>
              <w:spacing w:after="0" w:line="240" w:lineRule="auto"/>
              <w:jc w:val="center"/>
              <w:rPr>
                <w:rFonts w:ascii="Times New Roman" w:eastAsia="Times New Roman" w:hAnsi="Times New Roman" w:cs="Times New Roman"/>
                <w:i/>
                <w:iCs/>
                <w:sz w:val="18"/>
                <w:szCs w:val="20"/>
                <w:lang w:eastAsia="lv-LV"/>
              </w:rPr>
            </w:pPr>
            <w:r w:rsidRPr="006B1E83">
              <w:rPr>
                <w:rFonts w:ascii="Times New Roman" w:eastAsia="Times New Roman" w:hAnsi="Times New Roman" w:cs="Times New Roman"/>
                <w:i/>
                <w:iCs/>
                <w:sz w:val="18"/>
                <w:szCs w:val="20"/>
                <w:lang w:eastAsia="lv-LV"/>
              </w:rPr>
              <w:t>*Attēlam ir ilustratīva nozīme</w:t>
            </w:r>
          </w:p>
          <w:p w14:paraId="67D4DC01" w14:textId="77777777" w:rsidR="00C76420" w:rsidRDefault="00C76420" w:rsidP="00776156">
            <w:pPr>
              <w:spacing w:after="0" w:line="240" w:lineRule="auto"/>
              <w:rPr>
                <w:noProof/>
                <w:lang w:eastAsia="lv-LV"/>
              </w:rPr>
            </w:pPr>
          </w:p>
          <w:p w14:paraId="6C09029A" w14:textId="77777777" w:rsidR="00C76420" w:rsidRDefault="00C76420" w:rsidP="0077615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Materiāls: nerūsējoša tērauda, pulēta.</w:t>
            </w:r>
          </w:p>
          <w:p w14:paraId="30B5D1E5" w14:textId="77777777" w:rsidR="00C76420" w:rsidRDefault="00C76420" w:rsidP="0077615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Izmērs: 12,6 x 29 x 14 mm (+-10%)</w:t>
            </w:r>
          </w:p>
          <w:p w14:paraId="4A421316" w14:textId="77777777" w:rsidR="00C76420" w:rsidRDefault="00C76420" w:rsidP="0077615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Krāsa: sudraba</w:t>
            </w:r>
          </w:p>
          <w:p w14:paraId="63E3051D" w14:textId="77777777" w:rsidR="00C76420" w:rsidRDefault="00C76420" w:rsidP="0077615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Drošs mazgāšanai trauku mazgājamā mašīnā</w:t>
            </w:r>
          </w:p>
          <w:p w14:paraId="17480660" w14:textId="77777777" w:rsidR="00C76420" w:rsidRDefault="00C76420" w:rsidP="0077615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Komplektā ietilpst 12 kafijas karotes:</w:t>
            </w:r>
          </w:p>
          <w:p w14:paraId="41294660" w14:textId="77777777" w:rsidR="00C76420" w:rsidRDefault="00C76420" w:rsidP="00776156">
            <w:pPr>
              <w:spacing w:after="0" w:line="240" w:lineRule="auto"/>
              <w:rPr>
                <w:noProof/>
                <w:lang w:eastAsia="lv-LV"/>
              </w:rPr>
            </w:pPr>
          </w:p>
          <w:p w14:paraId="677D9EE0" w14:textId="77777777" w:rsidR="00C76420" w:rsidRDefault="00C76420" w:rsidP="00776156">
            <w:pPr>
              <w:spacing w:after="0" w:line="240" w:lineRule="auto"/>
              <w:jc w:val="center"/>
              <w:rPr>
                <w:noProof/>
                <w:lang w:eastAsia="lv-LV"/>
              </w:rPr>
            </w:pPr>
          </w:p>
        </w:tc>
        <w:tc>
          <w:tcPr>
            <w:tcW w:w="3674" w:type="dxa"/>
            <w:shd w:val="clear" w:color="auto" w:fill="auto"/>
          </w:tcPr>
          <w:p w14:paraId="5944D496" w14:textId="77777777" w:rsidR="00C76420" w:rsidRDefault="00C76420" w:rsidP="00776156">
            <w:pPr>
              <w:spacing w:before="60" w:after="60" w:line="240" w:lineRule="auto"/>
              <w:jc w:val="center"/>
              <w:rPr>
                <w:rFonts w:ascii="Times New Roman" w:eastAsia="Times New Roman" w:hAnsi="Times New Roman" w:cs="Times New Roman"/>
                <w:b/>
                <w:sz w:val="24"/>
                <w:szCs w:val="24"/>
                <w:lang w:eastAsia="lv-LV"/>
              </w:rPr>
            </w:pPr>
          </w:p>
        </w:tc>
      </w:tr>
      <w:tr w:rsidR="00C76420" w:rsidRPr="002919BA" w14:paraId="41EE2CB9" w14:textId="77777777" w:rsidTr="00776156">
        <w:trPr>
          <w:jc w:val="center"/>
        </w:trPr>
        <w:tc>
          <w:tcPr>
            <w:tcW w:w="1074" w:type="dxa"/>
          </w:tcPr>
          <w:p w14:paraId="48BC0923" w14:textId="77777777" w:rsidR="00C76420" w:rsidRDefault="00C76420" w:rsidP="00776156">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w:t>
            </w:r>
          </w:p>
        </w:tc>
        <w:tc>
          <w:tcPr>
            <w:tcW w:w="1874" w:type="dxa"/>
            <w:shd w:val="clear" w:color="auto" w:fill="auto"/>
            <w:vAlign w:val="center"/>
          </w:tcPr>
          <w:p w14:paraId="70B762CC" w14:textId="77777777" w:rsidR="00C76420" w:rsidRPr="002919BA" w:rsidRDefault="00C76420" w:rsidP="00776156">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w:t>
            </w:r>
            <w:r w:rsidRPr="009B4FDD">
              <w:rPr>
                <w:rFonts w:ascii="Times New Roman" w:eastAsia="Times New Roman" w:hAnsi="Times New Roman" w:cs="Times New Roman"/>
                <w:color w:val="000000"/>
                <w:sz w:val="24"/>
                <w:szCs w:val="24"/>
                <w:lang w:eastAsia="lv-LV"/>
              </w:rPr>
              <w:t>utomātiskais kafijas automāts</w:t>
            </w:r>
          </w:p>
        </w:tc>
        <w:tc>
          <w:tcPr>
            <w:tcW w:w="3993" w:type="dxa"/>
            <w:shd w:val="clear" w:color="auto" w:fill="auto"/>
          </w:tcPr>
          <w:p w14:paraId="46561934" w14:textId="77777777" w:rsidR="00C76420" w:rsidRDefault="00C76420" w:rsidP="00776156">
            <w:pPr>
              <w:tabs>
                <w:tab w:val="left" w:pos="284"/>
              </w:tabs>
              <w:spacing w:before="120" w:after="0" w:line="240" w:lineRule="auto"/>
              <w:rPr>
                <w:rFonts w:ascii="Times New Roman" w:eastAsia="Times New Roman" w:hAnsi="Times New Roman" w:cs="Times New Roman"/>
                <w:sz w:val="18"/>
                <w:szCs w:val="20"/>
                <w:lang w:eastAsia="lv-LV"/>
              </w:rPr>
            </w:pPr>
            <w:r>
              <w:rPr>
                <w:noProof/>
                <w:lang w:eastAsia="lv-LV"/>
              </w:rPr>
              <w:drawing>
                <wp:anchor distT="0" distB="0" distL="114300" distR="114300" simplePos="0" relativeHeight="251659264" behindDoc="1" locked="0" layoutInCell="1" allowOverlap="1" wp14:anchorId="49495436" wp14:editId="1D3076BC">
                  <wp:simplePos x="0" y="0"/>
                  <wp:positionH relativeFrom="column">
                    <wp:posOffset>586740</wp:posOffset>
                  </wp:positionH>
                  <wp:positionV relativeFrom="paragraph">
                    <wp:posOffset>0</wp:posOffset>
                  </wp:positionV>
                  <wp:extent cx="914400" cy="1419225"/>
                  <wp:effectExtent l="0" t="0" r="0" b="9525"/>
                  <wp:wrapTopAndBottom/>
                  <wp:docPr id="27" name="Attēls 27" descr="https://img.kavosdraugas.lt/5f10a44b-6dd0-4f97-8607-6119ced53dcb/1000x1000/de22061wupd1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kavosdraugas.lt/5f10a44b-6dd0-4f97-8607-6119ced53dcb/1000x1000/de22061wupd1png.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5380" t="11675" r="25889" b="12690"/>
                          <a:stretch/>
                        </pic:blipFill>
                        <pic:spPr bwMode="auto">
                          <a:xfrm>
                            <a:off x="0" y="0"/>
                            <a:ext cx="914400" cy="1419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11CBB6" w14:textId="77777777" w:rsidR="00C76420" w:rsidRDefault="00C76420" w:rsidP="0077615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Izmērs: </w:t>
            </w:r>
          </w:p>
          <w:p w14:paraId="75C0ED90" w14:textId="77777777" w:rsidR="00C76420" w:rsidRDefault="00C76420" w:rsidP="0077615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Dziļums: 44cm (+- 10%)</w:t>
            </w:r>
          </w:p>
          <w:p w14:paraId="0566B59C" w14:textId="77777777" w:rsidR="00C76420" w:rsidRDefault="00C76420" w:rsidP="0077615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Augstums: 35 cm (+- 10%)</w:t>
            </w:r>
          </w:p>
          <w:p w14:paraId="5051E4BB" w14:textId="77777777" w:rsidR="00C76420" w:rsidRDefault="00C76420" w:rsidP="0077615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Platums: 24 cm (+- 10%)</w:t>
            </w:r>
          </w:p>
          <w:p w14:paraId="70C0C993" w14:textId="77777777" w:rsidR="00C76420" w:rsidRDefault="00C76420" w:rsidP="0077615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Svars: 8.8 kg (+- 10%)</w:t>
            </w:r>
          </w:p>
          <w:p w14:paraId="2F01FEF8" w14:textId="77777777" w:rsidR="00C76420" w:rsidRDefault="00C76420" w:rsidP="00776156">
            <w:pPr>
              <w:spacing w:after="0" w:line="240" w:lineRule="auto"/>
              <w:rPr>
                <w:rFonts w:ascii="Times New Roman" w:eastAsia="Times New Roman" w:hAnsi="Times New Roman" w:cs="Times New Roman"/>
                <w:sz w:val="24"/>
                <w:szCs w:val="24"/>
                <w:lang w:eastAsia="lv-LV"/>
              </w:rPr>
            </w:pPr>
          </w:p>
          <w:p w14:paraId="7A9F3F97" w14:textId="77777777" w:rsidR="00C76420" w:rsidRDefault="00C76420" w:rsidP="00776156">
            <w:pPr>
              <w:spacing w:after="0" w:line="240" w:lineRule="auto"/>
              <w:rPr>
                <w:rFonts w:ascii="Times New Roman" w:eastAsia="Times New Roman" w:hAnsi="Times New Roman" w:cs="Times New Roman"/>
                <w:sz w:val="24"/>
                <w:szCs w:val="24"/>
                <w:lang w:eastAsia="lv-LV"/>
              </w:rPr>
            </w:pPr>
          </w:p>
          <w:p w14:paraId="4A577958" w14:textId="77777777" w:rsidR="00C76420" w:rsidRDefault="00C76420" w:rsidP="0077615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Krāsa: balta </w:t>
            </w:r>
          </w:p>
          <w:p w14:paraId="18D6F79E" w14:textId="77777777" w:rsidR="00C76420" w:rsidRDefault="00C76420" w:rsidP="0077615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Izmanto: kafijas pupiņas, malta kafija</w:t>
            </w:r>
          </w:p>
          <w:p w14:paraId="09E6294A" w14:textId="77777777" w:rsidR="00C76420" w:rsidRDefault="00C76420" w:rsidP="0077615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Aprīkots ar integrētu piena konteineri.</w:t>
            </w:r>
          </w:p>
          <w:p w14:paraId="5DCABAE5" w14:textId="77777777" w:rsidR="00C76420" w:rsidRDefault="00C76420" w:rsidP="0077615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Dzirnaviņu tips: metāla.</w:t>
            </w:r>
          </w:p>
          <w:p w14:paraId="4570DA2D" w14:textId="77777777" w:rsidR="00C76420" w:rsidRDefault="00C76420" w:rsidP="0077615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Jauda: 1450W (+- 10%)</w:t>
            </w:r>
          </w:p>
          <w:p w14:paraId="156EDB46" w14:textId="77777777" w:rsidR="00C76420" w:rsidRDefault="00C76420" w:rsidP="0077615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Ūdens sūkņa spiediens ne mazāk kā 15 BAR</w:t>
            </w:r>
          </w:p>
          <w:p w14:paraId="58DEC79F" w14:textId="77777777" w:rsidR="00C76420" w:rsidRDefault="00C76420" w:rsidP="0077615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Spriegums: 220/240V</w:t>
            </w:r>
          </w:p>
          <w:p w14:paraId="759D0BA1" w14:textId="77777777" w:rsidR="00C76420" w:rsidRDefault="00C76420" w:rsidP="0077615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Pogu tips: skārienjūtīgs</w:t>
            </w:r>
          </w:p>
          <w:p w14:paraId="24D41CC5" w14:textId="77777777" w:rsidR="00C76420" w:rsidRDefault="00C76420" w:rsidP="0077615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Ūdens tvertnes tilpums: 1.8l (+- 10%)</w:t>
            </w:r>
          </w:p>
          <w:p w14:paraId="78608003" w14:textId="77777777" w:rsidR="00C76420" w:rsidRDefault="00C76420" w:rsidP="0077615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Kafijas pupiņu tvertne: 250g (+- 10%)</w:t>
            </w:r>
          </w:p>
          <w:p w14:paraId="291BFA1D" w14:textId="77777777" w:rsidR="00C76420" w:rsidRDefault="00C76420" w:rsidP="0077615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Piena tvertne: 220 ml (+- 10%)</w:t>
            </w:r>
          </w:p>
          <w:p w14:paraId="3156EA4D" w14:textId="77777777" w:rsidR="00C76420" w:rsidRDefault="00C76420" w:rsidP="0077615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Porciju izmērs: programmējams</w:t>
            </w:r>
          </w:p>
          <w:p w14:paraId="6E67558D" w14:textId="77777777" w:rsidR="00C76420" w:rsidRDefault="00C76420" w:rsidP="0077615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Kafijas stiprums (līmeņi): ne mazāk kā 3</w:t>
            </w:r>
          </w:p>
          <w:p w14:paraId="0D49EA4D" w14:textId="77777777" w:rsidR="00C76420" w:rsidRDefault="00C76420" w:rsidP="0077615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Pagatavojamo kafiju veids: vismaz espresso, latte, melna kafija.</w:t>
            </w:r>
          </w:p>
          <w:p w14:paraId="67AE4AFC" w14:textId="77777777" w:rsidR="00C76420" w:rsidRDefault="00C76420" w:rsidP="00776156">
            <w:pPr>
              <w:spacing w:after="0" w:line="240" w:lineRule="auto"/>
              <w:rPr>
                <w:rFonts w:ascii="Times New Roman" w:eastAsia="Times New Roman" w:hAnsi="Times New Roman" w:cs="Times New Roman"/>
                <w:sz w:val="24"/>
                <w:szCs w:val="24"/>
                <w:lang w:eastAsia="lv-LV"/>
              </w:rPr>
            </w:pPr>
          </w:p>
          <w:p w14:paraId="247F9C89" w14:textId="77777777" w:rsidR="00C76420" w:rsidRDefault="00C76420" w:rsidP="0077615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Atkaļķošanas programma: Jā</w:t>
            </w:r>
          </w:p>
          <w:p w14:paraId="4EA4F854" w14:textId="77777777" w:rsidR="00C76420" w:rsidRDefault="00C76420" w:rsidP="0077615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Piena sistēmas attīrīšanas programma: Jā</w:t>
            </w:r>
          </w:p>
          <w:p w14:paraId="29D79013" w14:textId="77777777" w:rsidR="00C76420" w:rsidRDefault="00C76420" w:rsidP="0077615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Sistēmas tīrīšanas programma: Jā</w:t>
            </w:r>
          </w:p>
          <w:p w14:paraId="4DBEEF69" w14:textId="77777777" w:rsidR="00C76420" w:rsidRDefault="00C76420" w:rsidP="0077615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Automātiskā skalošana: Jā</w:t>
            </w:r>
          </w:p>
          <w:p w14:paraId="30F36610" w14:textId="77777777" w:rsidR="00C76420" w:rsidRDefault="00C76420" w:rsidP="00776156">
            <w:pPr>
              <w:spacing w:after="0" w:line="240" w:lineRule="auto"/>
              <w:rPr>
                <w:rFonts w:ascii="Times New Roman" w:eastAsia="Times New Roman" w:hAnsi="Times New Roman" w:cs="Times New Roman"/>
                <w:sz w:val="24"/>
                <w:szCs w:val="24"/>
                <w:lang w:eastAsia="lv-LV"/>
              </w:rPr>
            </w:pPr>
          </w:p>
          <w:p w14:paraId="049F4244" w14:textId="77777777" w:rsidR="00C76420" w:rsidRDefault="00C76420" w:rsidP="00776156">
            <w:pPr>
              <w:tabs>
                <w:tab w:val="left" w:pos="284"/>
              </w:tabs>
              <w:spacing w:after="0" w:line="240" w:lineRule="auto"/>
              <w:rPr>
                <w:rFonts w:ascii="Times New Roman" w:eastAsia="Times New Roman" w:hAnsi="Times New Roman" w:cs="Times New Roman"/>
                <w:sz w:val="18"/>
                <w:szCs w:val="20"/>
                <w:lang w:eastAsia="lv-LV"/>
              </w:rPr>
            </w:pPr>
            <w:r>
              <w:rPr>
                <w:rFonts w:ascii="Times New Roman" w:eastAsia="Times New Roman" w:hAnsi="Times New Roman" w:cs="Times New Roman"/>
                <w:sz w:val="24"/>
                <w:szCs w:val="24"/>
                <w:lang w:eastAsia="lv-LV"/>
              </w:rPr>
              <w:t>Garantija: ne mazāk kā 24 mēneši</w:t>
            </w:r>
          </w:p>
          <w:p w14:paraId="6CBDE4FF" w14:textId="77777777" w:rsidR="00C76420" w:rsidRDefault="00C76420" w:rsidP="00776156">
            <w:pPr>
              <w:tabs>
                <w:tab w:val="left" w:pos="284"/>
              </w:tabs>
              <w:spacing w:before="120" w:after="0" w:line="240" w:lineRule="auto"/>
              <w:jc w:val="center"/>
              <w:rPr>
                <w:rFonts w:ascii="Times New Roman" w:eastAsia="Times New Roman" w:hAnsi="Times New Roman" w:cs="Times New Roman"/>
                <w:sz w:val="18"/>
                <w:szCs w:val="20"/>
                <w:lang w:eastAsia="lv-LV"/>
              </w:rPr>
            </w:pPr>
          </w:p>
          <w:p w14:paraId="4C06F09D" w14:textId="77777777" w:rsidR="00C76420" w:rsidRDefault="00C76420" w:rsidP="00776156">
            <w:pPr>
              <w:tabs>
                <w:tab w:val="left" w:pos="284"/>
              </w:tabs>
              <w:spacing w:before="120" w:after="0" w:line="240" w:lineRule="auto"/>
              <w:jc w:val="center"/>
              <w:rPr>
                <w:rFonts w:ascii="Times New Roman" w:eastAsia="Times New Roman" w:hAnsi="Times New Roman" w:cs="Times New Roman"/>
                <w:sz w:val="18"/>
                <w:szCs w:val="20"/>
                <w:lang w:eastAsia="lv-LV"/>
              </w:rPr>
            </w:pPr>
          </w:p>
          <w:p w14:paraId="4149991E" w14:textId="77777777" w:rsidR="00C76420" w:rsidRPr="002919BA" w:rsidRDefault="00C76420" w:rsidP="00776156">
            <w:pPr>
              <w:tabs>
                <w:tab w:val="left" w:pos="284"/>
              </w:tabs>
              <w:spacing w:before="120" w:after="0" w:line="240" w:lineRule="auto"/>
              <w:jc w:val="center"/>
              <w:rPr>
                <w:rFonts w:ascii="Times New Roman" w:eastAsia="Times New Roman" w:hAnsi="Times New Roman" w:cs="Times New Roman"/>
                <w:sz w:val="18"/>
                <w:szCs w:val="20"/>
                <w:lang w:eastAsia="lv-LV"/>
              </w:rPr>
            </w:pPr>
          </w:p>
        </w:tc>
        <w:tc>
          <w:tcPr>
            <w:tcW w:w="3674" w:type="dxa"/>
          </w:tcPr>
          <w:p w14:paraId="3F83E4D2" w14:textId="77777777" w:rsidR="00C76420" w:rsidRPr="002919BA" w:rsidRDefault="00C76420" w:rsidP="00776156">
            <w:pPr>
              <w:spacing w:after="0" w:line="240" w:lineRule="auto"/>
              <w:rPr>
                <w:rFonts w:ascii="Times New Roman" w:eastAsia="Times New Roman" w:hAnsi="Times New Roman" w:cs="Times New Roman"/>
                <w:sz w:val="18"/>
                <w:szCs w:val="20"/>
                <w:lang w:eastAsia="lv-LV"/>
              </w:rPr>
            </w:pPr>
          </w:p>
        </w:tc>
      </w:tr>
    </w:tbl>
    <w:p w14:paraId="69368647" w14:textId="77777777" w:rsidR="00C76420" w:rsidRPr="002123C1" w:rsidRDefault="00C76420" w:rsidP="00C76420">
      <w:pPr>
        <w:spacing w:after="120" w:line="240" w:lineRule="auto"/>
        <w:jc w:val="both"/>
        <w:rPr>
          <w:rFonts w:ascii="Times New Roman" w:eastAsia="Times New Roman" w:hAnsi="Times New Roman" w:cs="Times New Roman"/>
          <w:i/>
          <w:sz w:val="24"/>
          <w:szCs w:val="24"/>
          <w:lang w:eastAsia="lv-LV"/>
        </w:rPr>
      </w:pPr>
      <w:r>
        <w:rPr>
          <w:b/>
          <w:lang w:eastAsia="zh-CN"/>
        </w:rPr>
        <w:t>*</w:t>
      </w:r>
      <w:r w:rsidRPr="002123C1">
        <w:rPr>
          <w:rFonts w:ascii="Times New Roman" w:eastAsia="Times New Roman" w:hAnsi="Times New Roman" w:cs="Times New Roman"/>
          <w:sz w:val="24"/>
          <w:szCs w:val="24"/>
          <w:lang w:eastAsia="lv-LV"/>
        </w:rPr>
        <w:t xml:space="preserve"> </w:t>
      </w:r>
      <w:r w:rsidRPr="002123C1">
        <w:rPr>
          <w:rFonts w:ascii="Times New Roman" w:eastAsia="Times New Roman" w:hAnsi="Times New Roman" w:cs="Times New Roman"/>
          <w:i/>
          <w:sz w:val="24"/>
          <w:szCs w:val="24"/>
          <w:lang w:eastAsia="lv-LV"/>
        </w:rPr>
        <w:t>Pasūtītājs patur tiesības samazināt iegādājamo preču apjomu, ja Pretendenta finanšu piedāvājums pārsniedz Pasūtītāja finanšu iespējas.</w:t>
      </w:r>
      <w:r>
        <w:rPr>
          <w:rFonts w:ascii="Times New Roman" w:eastAsia="Times New Roman" w:hAnsi="Times New Roman" w:cs="Times New Roman"/>
          <w:i/>
          <w:sz w:val="24"/>
          <w:szCs w:val="24"/>
          <w:lang w:eastAsia="lv-LV"/>
        </w:rPr>
        <w:t xml:space="preserve"> </w:t>
      </w:r>
    </w:p>
    <w:p w14:paraId="6BCA4029" w14:textId="77777777" w:rsidR="00C76420" w:rsidRPr="002123C1" w:rsidRDefault="00C76420" w:rsidP="00C76420">
      <w:pPr>
        <w:spacing w:after="120"/>
        <w:rPr>
          <w:b/>
          <w:lang w:eastAsia="zh-CN"/>
        </w:rPr>
      </w:pPr>
    </w:p>
    <w:p w14:paraId="490C5416" w14:textId="77777777" w:rsidR="00C76420" w:rsidRDefault="00C76420" w:rsidP="00C76420">
      <w:pPr>
        <w:rPr>
          <w:rFonts w:ascii="Times New Roman" w:eastAsia="Times New Roman" w:hAnsi="Times New Roman" w:cs="Times New Roman"/>
          <w:b/>
          <w:sz w:val="24"/>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C76420" w:rsidRPr="0024477E" w14:paraId="05569F37" w14:textId="77777777" w:rsidTr="00776156">
        <w:trPr>
          <w:trHeight w:val="435"/>
          <w:jc w:val="center"/>
        </w:trPr>
        <w:tc>
          <w:tcPr>
            <w:tcW w:w="3249" w:type="dxa"/>
            <w:shd w:val="clear" w:color="auto" w:fill="BFBFBF"/>
            <w:vAlign w:val="center"/>
          </w:tcPr>
          <w:p w14:paraId="7902BF1C" w14:textId="77777777" w:rsidR="00C76420" w:rsidRPr="0024477E" w:rsidRDefault="00C76420" w:rsidP="00776156">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796A7D52" w14:textId="77777777" w:rsidR="00C76420" w:rsidRPr="0024477E" w:rsidRDefault="00C76420" w:rsidP="00776156">
            <w:pPr>
              <w:spacing w:after="0"/>
              <w:jc w:val="center"/>
              <w:rPr>
                <w:rFonts w:ascii="Times New Roman" w:eastAsia="Calibri" w:hAnsi="Times New Roman" w:cs="Times New Roman"/>
                <w:bCs/>
                <w:sz w:val="24"/>
                <w:szCs w:val="24"/>
              </w:rPr>
            </w:pPr>
          </w:p>
        </w:tc>
      </w:tr>
      <w:tr w:rsidR="00C76420" w:rsidRPr="0024477E" w14:paraId="23A2DEEC" w14:textId="77777777" w:rsidTr="00776156">
        <w:trPr>
          <w:trHeight w:val="435"/>
          <w:jc w:val="center"/>
        </w:trPr>
        <w:tc>
          <w:tcPr>
            <w:tcW w:w="3249" w:type="dxa"/>
            <w:shd w:val="clear" w:color="auto" w:fill="BFBFBF"/>
            <w:vAlign w:val="center"/>
          </w:tcPr>
          <w:p w14:paraId="6726AE29" w14:textId="77777777" w:rsidR="00C76420" w:rsidRPr="0024477E" w:rsidRDefault="00C76420" w:rsidP="00776156">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51F4490A" w14:textId="77777777" w:rsidR="00C76420" w:rsidRPr="0024477E" w:rsidRDefault="00C76420" w:rsidP="00776156">
            <w:pPr>
              <w:spacing w:after="0"/>
              <w:jc w:val="center"/>
              <w:rPr>
                <w:rFonts w:ascii="Times New Roman" w:eastAsia="Calibri" w:hAnsi="Times New Roman" w:cs="Times New Roman"/>
                <w:bCs/>
                <w:sz w:val="24"/>
                <w:szCs w:val="24"/>
              </w:rPr>
            </w:pPr>
          </w:p>
        </w:tc>
      </w:tr>
      <w:tr w:rsidR="00C76420" w:rsidRPr="0024477E" w14:paraId="63AEFD2E" w14:textId="77777777" w:rsidTr="00776156">
        <w:trPr>
          <w:trHeight w:val="435"/>
          <w:jc w:val="center"/>
        </w:trPr>
        <w:tc>
          <w:tcPr>
            <w:tcW w:w="3249" w:type="dxa"/>
            <w:shd w:val="clear" w:color="auto" w:fill="BFBFBF"/>
            <w:vAlign w:val="center"/>
          </w:tcPr>
          <w:p w14:paraId="3A4ED8DB" w14:textId="77777777" w:rsidR="00C76420" w:rsidRPr="0024477E" w:rsidRDefault="00C76420" w:rsidP="00776156">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7DE20A38" w14:textId="77777777" w:rsidR="00C76420" w:rsidRPr="0024477E" w:rsidRDefault="00C76420" w:rsidP="00776156">
            <w:pPr>
              <w:spacing w:after="0"/>
              <w:jc w:val="center"/>
              <w:rPr>
                <w:rFonts w:ascii="Times New Roman" w:eastAsia="Calibri" w:hAnsi="Times New Roman" w:cs="Times New Roman"/>
                <w:bCs/>
                <w:sz w:val="24"/>
                <w:szCs w:val="24"/>
              </w:rPr>
            </w:pPr>
          </w:p>
        </w:tc>
      </w:tr>
      <w:tr w:rsidR="00C76420" w:rsidRPr="0024477E" w14:paraId="3B6366C5" w14:textId="77777777" w:rsidTr="00776156">
        <w:trPr>
          <w:trHeight w:val="435"/>
          <w:jc w:val="center"/>
        </w:trPr>
        <w:tc>
          <w:tcPr>
            <w:tcW w:w="3249" w:type="dxa"/>
            <w:shd w:val="clear" w:color="auto" w:fill="BFBFBF"/>
            <w:vAlign w:val="center"/>
          </w:tcPr>
          <w:p w14:paraId="4B33AAD9" w14:textId="77777777" w:rsidR="00C76420" w:rsidRPr="0024477E" w:rsidRDefault="00C76420" w:rsidP="00776156">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182E1835" w14:textId="77777777" w:rsidR="00C76420" w:rsidRPr="0024477E" w:rsidRDefault="00C76420" w:rsidP="00776156">
            <w:pPr>
              <w:spacing w:after="0"/>
              <w:jc w:val="center"/>
              <w:rPr>
                <w:rFonts w:ascii="Times New Roman" w:eastAsia="Calibri" w:hAnsi="Times New Roman" w:cs="Times New Roman"/>
                <w:bCs/>
                <w:sz w:val="24"/>
                <w:szCs w:val="24"/>
              </w:rPr>
            </w:pPr>
          </w:p>
        </w:tc>
      </w:tr>
    </w:tbl>
    <w:p w14:paraId="6F6A7246" w14:textId="77777777" w:rsidR="00C76420" w:rsidRDefault="00C76420" w:rsidP="00C76420">
      <w:pPr>
        <w:spacing w:after="120" w:line="240" w:lineRule="auto"/>
        <w:jc w:val="right"/>
        <w:rPr>
          <w:rFonts w:ascii="Times New Roman" w:eastAsia="Times New Roman" w:hAnsi="Times New Roman" w:cs="Times New Roman"/>
          <w:b/>
          <w:sz w:val="24"/>
          <w:szCs w:val="24"/>
          <w:lang w:eastAsia="zh-CN"/>
        </w:rPr>
        <w:sectPr w:rsidR="00C76420" w:rsidSect="00C76420">
          <w:pgSz w:w="11906" w:h="16838" w:code="9"/>
          <w:pgMar w:top="1134" w:right="851" w:bottom="1418" w:left="1260" w:header="850" w:footer="113" w:gutter="0"/>
          <w:cols w:space="720"/>
          <w:titlePg/>
          <w:docGrid w:linePitch="360"/>
        </w:sectPr>
      </w:pPr>
    </w:p>
    <w:p w14:paraId="61AED80C" w14:textId="77777777" w:rsidR="00C76420" w:rsidRPr="0024477E" w:rsidRDefault="00C76420" w:rsidP="00C76420">
      <w:pPr>
        <w:spacing w:after="120" w:line="240" w:lineRule="auto"/>
        <w:jc w:val="right"/>
        <w:rPr>
          <w:rFonts w:ascii="Times New Roman" w:eastAsia="Times New Roman" w:hAnsi="Times New Roman" w:cs="Times New Roman"/>
          <w:b/>
          <w:sz w:val="24"/>
          <w:szCs w:val="24"/>
          <w:lang w:eastAsia="zh-CN"/>
        </w:rPr>
      </w:pPr>
      <w:r w:rsidRPr="0024477E">
        <w:rPr>
          <w:rFonts w:ascii="Times New Roman" w:eastAsia="Times New Roman" w:hAnsi="Times New Roman" w:cs="Times New Roman"/>
          <w:b/>
          <w:sz w:val="24"/>
          <w:szCs w:val="24"/>
          <w:lang w:eastAsia="zh-CN"/>
        </w:rPr>
        <w:lastRenderedPageBreak/>
        <w:t>2.pielikums</w:t>
      </w:r>
    </w:p>
    <w:p w14:paraId="0BA31E80" w14:textId="77777777" w:rsidR="00C76420" w:rsidRPr="0024477E" w:rsidRDefault="00C76420" w:rsidP="00C76420">
      <w:pPr>
        <w:spacing w:after="120" w:line="240" w:lineRule="auto"/>
        <w:jc w:val="center"/>
        <w:rPr>
          <w:rFonts w:ascii="Times New Roman" w:eastAsia="Calibri" w:hAnsi="Times New Roman" w:cs="Times New Roman"/>
          <w:b/>
          <w:bCs/>
          <w:sz w:val="28"/>
          <w:szCs w:val="28"/>
        </w:rPr>
      </w:pPr>
      <w:r w:rsidRPr="0024477E">
        <w:rPr>
          <w:rFonts w:ascii="Times New Roman" w:eastAsia="Calibri" w:hAnsi="Times New Roman" w:cs="Times New Roman"/>
          <w:b/>
          <w:bCs/>
          <w:sz w:val="28"/>
          <w:szCs w:val="28"/>
        </w:rPr>
        <w:t xml:space="preserve">PIETEIKUMS DALĪBAI </w:t>
      </w:r>
      <w:r>
        <w:rPr>
          <w:rFonts w:ascii="Times New Roman" w:eastAsia="Calibri" w:hAnsi="Times New Roman" w:cs="Times New Roman"/>
          <w:b/>
          <w:bCs/>
          <w:sz w:val="28"/>
          <w:szCs w:val="28"/>
        </w:rPr>
        <w:t>CENU APTAUJĀ</w:t>
      </w:r>
      <w:r w:rsidRPr="0024477E">
        <w:rPr>
          <w:rFonts w:ascii="Times New Roman" w:eastAsia="Calibri" w:hAnsi="Times New Roman" w:cs="Times New Roman"/>
          <w:b/>
          <w:bCs/>
          <w:sz w:val="28"/>
          <w:szCs w:val="28"/>
        </w:rPr>
        <w:t xml:space="preserve"> </w:t>
      </w:r>
    </w:p>
    <w:p w14:paraId="0BD5DBAF" w14:textId="77777777" w:rsidR="00C76420" w:rsidRPr="00BC207B" w:rsidRDefault="00C76420" w:rsidP="00C76420">
      <w:pPr>
        <w:spacing w:after="0"/>
        <w:jc w:val="center"/>
        <w:rPr>
          <w:rFonts w:ascii="Times New Roman" w:eastAsia="Times New Roman" w:hAnsi="Times New Roman" w:cs="Times New Roman"/>
          <w:b/>
          <w:bCs/>
          <w:sz w:val="28"/>
          <w:szCs w:val="28"/>
          <w:lang w:eastAsia="lv-LV"/>
        </w:rPr>
      </w:pPr>
      <w:r w:rsidRPr="00BC207B">
        <w:rPr>
          <w:rFonts w:ascii="Times New Roman" w:eastAsia="Times New Roman" w:hAnsi="Times New Roman" w:cs="Times New Roman"/>
          <w:b/>
          <w:bCs/>
          <w:sz w:val="28"/>
          <w:szCs w:val="28"/>
          <w:lang w:eastAsia="lv-LV"/>
        </w:rPr>
        <w:t>“</w:t>
      </w:r>
      <w:r>
        <w:rPr>
          <w:rFonts w:ascii="Times New Roman" w:eastAsia="Calibri" w:hAnsi="Times New Roman" w:cs="Times New Roman"/>
          <w:b/>
          <w:sz w:val="28"/>
          <w:szCs w:val="28"/>
        </w:rPr>
        <w:t>Inventāra un spēļu aprīkojuma iegāde Iecavas Jauniešu centram</w:t>
      </w:r>
      <w:r w:rsidRPr="00BC207B">
        <w:rPr>
          <w:rFonts w:ascii="Times New Roman" w:eastAsia="Times New Roman" w:hAnsi="Times New Roman" w:cs="Times New Roman"/>
          <w:b/>
          <w:bCs/>
          <w:sz w:val="28"/>
          <w:szCs w:val="28"/>
          <w:lang w:eastAsia="lv-LV"/>
        </w:rPr>
        <w:t>”</w:t>
      </w:r>
    </w:p>
    <w:p w14:paraId="2659917B" w14:textId="77777777" w:rsidR="00C76420" w:rsidRDefault="00C76420" w:rsidP="00C76420">
      <w:pPr>
        <w:spacing w:after="0"/>
        <w:jc w:val="center"/>
        <w:rPr>
          <w:rFonts w:ascii="Times New Roman" w:eastAsia="Calibri" w:hAnsi="Times New Roman" w:cs="Times New Roman"/>
          <w:sz w:val="24"/>
          <w:szCs w:val="24"/>
        </w:rPr>
      </w:pPr>
      <w:r w:rsidRPr="00BC207B">
        <w:rPr>
          <w:rFonts w:ascii="Times New Roman" w:eastAsia="Times New Roman" w:hAnsi="Times New Roman" w:cs="Times New Roman"/>
          <w:b/>
          <w:bCs/>
          <w:sz w:val="28"/>
          <w:szCs w:val="28"/>
          <w:lang w:eastAsia="lv-LV"/>
        </w:rPr>
        <w:t xml:space="preserve">identifikācijas numurs </w:t>
      </w:r>
      <w:r w:rsidRPr="007244E7">
        <w:rPr>
          <w:rFonts w:ascii="Times New Roman" w:eastAsia="Times New Roman" w:hAnsi="Times New Roman" w:cs="Times New Roman"/>
          <w:b/>
          <w:bCs/>
          <w:sz w:val="28"/>
          <w:szCs w:val="28"/>
          <w:lang w:eastAsia="lv-LV"/>
        </w:rPr>
        <w:t>IAP 2024/18/TI</w:t>
      </w:r>
    </w:p>
    <w:p w14:paraId="552EEB68" w14:textId="77777777" w:rsidR="00C76420" w:rsidRPr="0024477E" w:rsidRDefault="00C76420" w:rsidP="00C76420">
      <w:pPr>
        <w:spacing w:after="0"/>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C76420" w:rsidRPr="0024477E" w14:paraId="08CF69D9" w14:textId="77777777" w:rsidTr="00776156">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0409D8D1" w14:textId="77777777" w:rsidR="00C76420" w:rsidRPr="0024477E" w:rsidRDefault="00C76420" w:rsidP="00776156">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pretendentu</w:t>
            </w:r>
          </w:p>
        </w:tc>
      </w:tr>
      <w:tr w:rsidR="00C76420" w:rsidRPr="0024477E" w14:paraId="6F4A61B0" w14:textId="77777777" w:rsidTr="00776156">
        <w:trPr>
          <w:cantSplit/>
        </w:trPr>
        <w:tc>
          <w:tcPr>
            <w:tcW w:w="3539" w:type="dxa"/>
            <w:gridSpan w:val="2"/>
            <w:tcBorders>
              <w:top w:val="single" w:sz="4" w:space="0" w:color="auto"/>
            </w:tcBorders>
          </w:tcPr>
          <w:p w14:paraId="181C6BD9" w14:textId="77777777" w:rsidR="00C76420" w:rsidRPr="0024477E" w:rsidRDefault="00C76420" w:rsidP="00776156">
            <w:pPr>
              <w:widowControl w:val="0"/>
              <w:adjustRightInd w:val="0"/>
              <w:spacing w:after="0" w:line="240" w:lineRule="auto"/>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15621849" w14:textId="77777777" w:rsidR="00C76420" w:rsidRPr="0024477E" w:rsidRDefault="00C76420" w:rsidP="00776156">
            <w:pPr>
              <w:spacing w:after="0"/>
              <w:jc w:val="center"/>
              <w:rPr>
                <w:rFonts w:ascii="Times New Roman" w:eastAsia="Calibri" w:hAnsi="Times New Roman" w:cs="Times New Roman"/>
                <w:sz w:val="24"/>
                <w:szCs w:val="24"/>
              </w:rPr>
            </w:pPr>
          </w:p>
        </w:tc>
      </w:tr>
      <w:tr w:rsidR="00C76420" w:rsidRPr="0024477E" w14:paraId="5C5ACEBB" w14:textId="77777777" w:rsidTr="00776156">
        <w:trPr>
          <w:cantSplit/>
        </w:trPr>
        <w:tc>
          <w:tcPr>
            <w:tcW w:w="3539" w:type="dxa"/>
            <w:gridSpan w:val="2"/>
          </w:tcPr>
          <w:p w14:paraId="13928D7C" w14:textId="77777777" w:rsidR="00C76420" w:rsidRPr="0024477E" w:rsidRDefault="00C76420" w:rsidP="00776156">
            <w:pPr>
              <w:widowControl w:val="0"/>
              <w:adjustRightInd w:val="0"/>
              <w:spacing w:after="0" w:line="240" w:lineRule="auto"/>
              <w:ind w:right="-52"/>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784A7AED" w14:textId="77777777" w:rsidR="00C76420" w:rsidRPr="0024477E" w:rsidRDefault="00C76420" w:rsidP="00776156">
            <w:pPr>
              <w:spacing w:after="0"/>
              <w:jc w:val="center"/>
              <w:rPr>
                <w:rFonts w:ascii="Times New Roman" w:eastAsia="Calibri" w:hAnsi="Times New Roman" w:cs="Times New Roman"/>
                <w:sz w:val="24"/>
                <w:szCs w:val="24"/>
              </w:rPr>
            </w:pPr>
          </w:p>
        </w:tc>
      </w:tr>
      <w:tr w:rsidR="00C76420" w:rsidRPr="0024477E" w14:paraId="6847C267" w14:textId="77777777" w:rsidTr="00776156">
        <w:trPr>
          <w:cantSplit/>
        </w:trPr>
        <w:tc>
          <w:tcPr>
            <w:tcW w:w="3539" w:type="dxa"/>
            <w:gridSpan w:val="2"/>
          </w:tcPr>
          <w:p w14:paraId="22B9C6DC" w14:textId="77777777" w:rsidR="00C76420" w:rsidRPr="0024477E" w:rsidRDefault="00C76420" w:rsidP="00776156">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Juridiskā adrese:</w:t>
            </w:r>
          </w:p>
        </w:tc>
        <w:tc>
          <w:tcPr>
            <w:tcW w:w="5625" w:type="dxa"/>
            <w:tcBorders>
              <w:bottom w:val="single" w:sz="4" w:space="0" w:color="auto"/>
            </w:tcBorders>
          </w:tcPr>
          <w:p w14:paraId="4C0EA11D" w14:textId="77777777" w:rsidR="00C76420" w:rsidRPr="0024477E" w:rsidRDefault="00C76420" w:rsidP="00776156">
            <w:pPr>
              <w:spacing w:after="0"/>
              <w:rPr>
                <w:rFonts w:ascii="Times New Roman" w:eastAsia="Calibri" w:hAnsi="Times New Roman" w:cs="Times New Roman"/>
                <w:sz w:val="24"/>
                <w:szCs w:val="24"/>
              </w:rPr>
            </w:pPr>
          </w:p>
        </w:tc>
      </w:tr>
      <w:tr w:rsidR="00C76420" w:rsidRPr="0024477E" w14:paraId="326E3BFB" w14:textId="77777777" w:rsidTr="00776156">
        <w:trPr>
          <w:cantSplit/>
        </w:trPr>
        <w:tc>
          <w:tcPr>
            <w:tcW w:w="3539" w:type="dxa"/>
            <w:gridSpan w:val="2"/>
          </w:tcPr>
          <w:p w14:paraId="23F9E6B3" w14:textId="77777777" w:rsidR="00C76420" w:rsidRPr="0024477E" w:rsidRDefault="00C76420" w:rsidP="00776156">
            <w:pPr>
              <w:spacing w:after="0" w:line="240" w:lineRule="auto"/>
              <w:rPr>
                <w:rFonts w:ascii="Times New Roman" w:eastAsia="Calibri" w:hAnsi="Times New Roman" w:cs="Times New Roman"/>
                <w:sz w:val="24"/>
                <w:szCs w:val="24"/>
              </w:rPr>
            </w:pPr>
            <w:r>
              <w:rPr>
                <w:rFonts w:ascii="Times New Roman" w:hAnsi="Times New Roman"/>
                <w:sz w:val="24"/>
                <w:szCs w:val="24"/>
              </w:rPr>
              <w:t>Norēķinu konts:</w:t>
            </w:r>
          </w:p>
        </w:tc>
        <w:tc>
          <w:tcPr>
            <w:tcW w:w="5625" w:type="dxa"/>
            <w:tcBorders>
              <w:top w:val="single" w:sz="4" w:space="0" w:color="auto"/>
              <w:bottom w:val="single" w:sz="4" w:space="0" w:color="auto"/>
            </w:tcBorders>
          </w:tcPr>
          <w:p w14:paraId="45142F7A" w14:textId="77777777" w:rsidR="00C76420" w:rsidRPr="0024477E" w:rsidRDefault="00C76420" w:rsidP="00776156">
            <w:pPr>
              <w:spacing w:after="0"/>
              <w:rPr>
                <w:rFonts w:ascii="Times New Roman" w:eastAsia="Calibri" w:hAnsi="Times New Roman" w:cs="Times New Roman"/>
                <w:sz w:val="24"/>
                <w:szCs w:val="24"/>
              </w:rPr>
            </w:pPr>
          </w:p>
        </w:tc>
      </w:tr>
      <w:tr w:rsidR="00C76420" w:rsidRPr="0024477E" w14:paraId="54C7CFDA" w14:textId="77777777" w:rsidTr="00776156">
        <w:trPr>
          <w:cantSplit/>
        </w:trPr>
        <w:tc>
          <w:tcPr>
            <w:tcW w:w="3539" w:type="dxa"/>
            <w:gridSpan w:val="2"/>
          </w:tcPr>
          <w:p w14:paraId="49FFCBCC" w14:textId="77777777" w:rsidR="00C76420" w:rsidRPr="0024477E" w:rsidRDefault="00C76420" w:rsidP="00776156">
            <w:pPr>
              <w:spacing w:after="0" w:line="240" w:lineRule="auto"/>
              <w:rPr>
                <w:rFonts w:ascii="Times New Roman" w:eastAsia="Calibri" w:hAnsi="Times New Roman" w:cs="Times New Roman"/>
                <w:sz w:val="24"/>
                <w:szCs w:val="24"/>
              </w:rPr>
            </w:pPr>
            <w:r>
              <w:rPr>
                <w:rFonts w:ascii="Times New Roman" w:hAnsi="Times New Roman"/>
                <w:sz w:val="24"/>
                <w:szCs w:val="24"/>
              </w:rPr>
              <w:t>Bankas nosaukums:</w:t>
            </w:r>
          </w:p>
        </w:tc>
        <w:tc>
          <w:tcPr>
            <w:tcW w:w="5625" w:type="dxa"/>
            <w:tcBorders>
              <w:top w:val="single" w:sz="4" w:space="0" w:color="auto"/>
              <w:bottom w:val="single" w:sz="4" w:space="0" w:color="auto"/>
            </w:tcBorders>
          </w:tcPr>
          <w:p w14:paraId="753A331D" w14:textId="77777777" w:rsidR="00C76420" w:rsidRPr="0024477E" w:rsidRDefault="00C76420" w:rsidP="00776156">
            <w:pPr>
              <w:spacing w:after="0"/>
              <w:rPr>
                <w:rFonts w:ascii="Times New Roman" w:eastAsia="Calibri" w:hAnsi="Times New Roman" w:cs="Times New Roman"/>
                <w:sz w:val="24"/>
                <w:szCs w:val="24"/>
              </w:rPr>
            </w:pPr>
          </w:p>
        </w:tc>
      </w:tr>
      <w:tr w:rsidR="00C76420" w:rsidRPr="0024477E" w14:paraId="1CBB4133" w14:textId="77777777" w:rsidTr="00776156">
        <w:trPr>
          <w:cantSplit/>
        </w:trPr>
        <w:tc>
          <w:tcPr>
            <w:tcW w:w="3539" w:type="dxa"/>
            <w:gridSpan w:val="2"/>
          </w:tcPr>
          <w:p w14:paraId="107DC2D4" w14:textId="77777777" w:rsidR="00C76420" w:rsidRPr="0024477E" w:rsidRDefault="00C76420" w:rsidP="00776156">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Pasta adrese:</w:t>
            </w:r>
          </w:p>
        </w:tc>
        <w:tc>
          <w:tcPr>
            <w:tcW w:w="5625" w:type="dxa"/>
            <w:tcBorders>
              <w:bottom w:val="single" w:sz="4" w:space="0" w:color="auto"/>
            </w:tcBorders>
          </w:tcPr>
          <w:p w14:paraId="43A7F052" w14:textId="77777777" w:rsidR="00C76420" w:rsidRPr="0024477E" w:rsidRDefault="00C76420" w:rsidP="00776156">
            <w:pPr>
              <w:spacing w:after="0"/>
              <w:rPr>
                <w:rFonts w:ascii="Times New Roman" w:eastAsia="Calibri" w:hAnsi="Times New Roman" w:cs="Times New Roman"/>
                <w:sz w:val="24"/>
                <w:szCs w:val="24"/>
              </w:rPr>
            </w:pPr>
          </w:p>
        </w:tc>
      </w:tr>
      <w:tr w:rsidR="00C76420" w:rsidRPr="0024477E" w14:paraId="0D8993DE" w14:textId="77777777" w:rsidTr="00776156">
        <w:trPr>
          <w:cantSplit/>
        </w:trPr>
        <w:tc>
          <w:tcPr>
            <w:tcW w:w="3539" w:type="dxa"/>
            <w:gridSpan w:val="2"/>
          </w:tcPr>
          <w:p w14:paraId="56C0F8F9" w14:textId="77777777" w:rsidR="00C76420" w:rsidRPr="0024477E" w:rsidRDefault="00C76420" w:rsidP="00776156">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Tālrunis:</w:t>
            </w:r>
          </w:p>
        </w:tc>
        <w:tc>
          <w:tcPr>
            <w:tcW w:w="5625" w:type="dxa"/>
            <w:tcBorders>
              <w:bottom w:val="single" w:sz="4" w:space="0" w:color="auto"/>
            </w:tcBorders>
          </w:tcPr>
          <w:p w14:paraId="441C522E" w14:textId="77777777" w:rsidR="00C76420" w:rsidRPr="0024477E" w:rsidRDefault="00C76420" w:rsidP="00776156">
            <w:pPr>
              <w:spacing w:after="0"/>
              <w:rPr>
                <w:rFonts w:ascii="Times New Roman" w:eastAsia="Calibri" w:hAnsi="Times New Roman" w:cs="Times New Roman"/>
                <w:sz w:val="24"/>
                <w:szCs w:val="24"/>
              </w:rPr>
            </w:pPr>
          </w:p>
        </w:tc>
      </w:tr>
      <w:tr w:rsidR="00C76420" w:rsidRPr="0024477E" w14:paraId="26C55CF9" w14:textId="77777777" w:rsidTr="00776156">
        <w:trPr>
          <w:cantSplit/>
        </w:trPr>
        <w:tc>
          <w:tcPr>
            <w:tcW w:w="3539" w:type="dxa"/>
            <w:gridSpan w:val="2"/>
          </w:tcPr>
          <w:p w14:paraId="71FA675D" w14:textId="77777777" w:rsidR="00C76420" w:rsidRPr="0024477E" w:rsidRDefault="00C76420" w:rsidP="00776156">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E-pasta adrese:</w:t>
            </w:r>
          </w:p>
        </w:tc>
        <w:tc>
          <w:tcPr>
            <w:tcW w:w="5625" w:type="dxa"/>
            <w:tcBorders>
              <w:bottom w:val="single" w:sz="4" w:space="0" w:color="auto"/>
            </w:tcBorders>
          </w:tcPr>
          <w:p w14:paraId="2E5C5213" w14:textId="77777777" w:rsidR="00C76420" w:rsidRPr="0024477E" w:rsidRDefault="00C76420" w:rsidP="00776156">
            <w:pPr>
              <w:spacing w:after="0"/>
              <w:rPr>
                <w:rFonts w:ascii="Times New Roman" w:eastAsia="Calibri" w:hAnsi="Times New Roman" w:cs="Times New Roman"/>
                <w:sz w:val="24"/>
                <w:szCs w:val="24"/>
              </w:rPr>
            </w:pPr>
          </w:p>
        </w:tc>
      </w:tr>
      <w:tr w:rsidR="00C76420" w:rsidRPr="0024477E" w14:paraId="091DC33C" w14:textId="77777777" w:rsidTr="00776156">
        <w:trPr>
          <w:cantSplit/>
          <w:trHeight w:val="633"/>
        </w:trPr>
        <w:tc>
          <w:tcPr>
            <w:tcW w:w="3539" w:type="dxa"/>
            <w:gridSpan w:val="2"/>
          </w:tcPr>
          <w:p w14:paraId="7C8C8D87" w14:textId="77777777" w:rsidR="00C76420" w:rsidRDefault="00C76420" w:rsidP="00776156">
            <w:pPr>
              <w:spacing w:line="240" w:lineRule="auto"/>
              <w:rPr>
                <w:rFonts w:ascii="Times New Roman" w:hAnsi="Times New Roman"/>
                <w:sz w:val="24"/>
                <w:szCs w:val="24"/>
              </w:rPr>
            </w:pPr>
            <w:r w:rsidRPr="004B50D1">
              <w:rPr>
                <w:rFonts w:ascii="Times New Roman" w:hAnsi="Times New Roman"/>
                <w:sz w:val="24"/>
                <w:szCs w:val="24"/>
              </w:rPr>
              <w:t>Vispārējā interneta adrese</w:t>
            </w:r>
          </w:p>
          <w:p w14:paraId="371E626A" w14:textId="77777777" w:rsidR="00C76420" w:rsidRPr="0024477E" w:rsidRDefault="00C76420" w:rsidP="00776156">
            <w:pPr>
              <w:spacing w:line="240" w:lineRule="auto"/>
              <w:rPr>
                <w:rFonts w:ascii="Times New Roman" w:eastAsia="Calibri" w:hAnsi="Times New Roman" w:cs="Times New Roman"/>
                <w:sz w:val="24"/>
                <w:szCs w:val="24"/>
              </w:rPr>
            </w:pPr>
            <w:r w:rsidRPr="004B50D1">
              <w:rPr>
                <w:rFonts w:ascii="Times New Roman" w:hAnsi="Times New Roman"/>
                <w:sz w:val="24"/>
                <w:szCs w:val="24"/>
              </w:rPr>
              <w:t>(</w:t>
            </w:r>
            <w:r w:rsidRPr="00804ABF">
              <w:rPr>
                <w:rFonts w:ascii="Times New Roman" w:hAnsi="Times New Roman"/>
                <w:i/>
                <w:iCs/>
                <w:sz w:val="24"/>
                <w:szCs w:val="24"/>
              </w:rPr>
              <w:t>ja attiecināms</w:t>
            </w:r>
            <w:r w:rsidRPr="004B50D1">
              <w:rPr>
                <w:rFonts w:ascii="Times New Roman" w:hAnsi="Times New Roman"/>
                <w:sz w:val="24"/>
                <w:szCs w:val="24"/>
              </w:rPr>
              <w:t>):</w:t>
            </w:r>
          </w:p>
        </w:tc>
        <w:tc>
          <w:tcPr>
            <w:tcW w:w="5625" w:type="dxa"/>
            <w:tcBorders>
              <w:bottom w:val="single" w:sz="4" w:space="0" w:color="auto"/>
            </w:tcBorders>
          </w:tcPr>
          <w:p w14:paraId="23B2456A" w14:textId="77777777" w:rsidR="00C76420" w:rsidRPr="0024477E" w:rsidRDefault="00C76420" w:rsidP="00776156">
            <w:pPr>
              <w:spacing w:after="0"/>
              <w:rPr>
                <w:rFonts w:ascii="Times New Roman" w:eastAsia="Calibri" w:hAnsi="Times New Roman" w:cs="Times New Roman"/>
                <w:sz w:val="24"/>
                <w:szCs w:val="24"/>
              </w:rPr>
            </w:pPr>
          </w:p>
        </w:tc>
      </w:tr>
      <w:tr w:rsidR="00C76420" w:rsidRPr="0024477E" w14:paraId="2E512408" w14:textId="77777777" w:rsidTr="00776156">
        <w:trPr>
          <w:cantSplit/>
        </w:trPr>
        <w:tc>
          <w:tcPr>
            <w:tcW w:w="3539" w:type="dxa"/>
            <w:gridSpan w:val="2"/>
          </w:tcPr>
          <w:p w14:paraId="55D79276" w14:textId="77777777" w:rsidR="00C76420" w:rsidRDefault="00C76420" w:rsidP="00776156">
            <w:pPr>
              <w:spacing w:line="240" w:lineRule="auto"/>
              <w:rPr>
                <w:rFonts w:ascii="Times New Roman" w:hAnsi="Times New Roman"/>
                <w:sz w:val="24"/>
                <w:szCs w:val="24"/>
              </w:rPr>
            </w:pPr>
            <w:r>
              <w:rPr>
                <w:rFonts w:ascii="Times New Roman" w:hAnsi="Times New Roman"/>
                <w:sz w:val="24"/>
                <w:szCs w:val="24"/>
              </w:rPr>
              <w:t>Līguma noslēgšanas iespēja</w:t>
            </w:r>
          </w:p>
          <w:p w14:paraId="4A1AA583" w14:textId="77777777" w:rsidR="00C76420" w:rsidRPr="0024477E" w:rsidRDefault="00C76420" w:rsidP="00776156">
            <w:pPr>
              <w:spacing w:after="0" w:line="240" w:lineRule="auto"/>
              <w:rPr>
                <w:rFonts w:ascii="Times New Roman" w:eastAsia="Calibri" w:hAnsi="Times New Roman" w:cs="Times New Roman"/>
                <w:sz w:val="24"/>
                <w:szCs w:val="24"/>
              </w:rPr>
            </w:pPr>
            <w:r>
              <w:rPr>
                <w:rFonts w:ascii="Times New Roman" w:hAnsi="Times New Roman"/>
                <w:sz w:val="24"/>
                <w:szCs w:val="24"/>
              </w:rPr>
              <w:t xml:space="preserve">(Lūdzu atzīmēt): </w:t>
            </w:r>
          </w:p>
        </w:tc>
        <w:tc>
          <w:tcPr>
            <w:tcW w:w="5625" w:type="dxa"/>
            <w:tcBorders>
              <w:bottom w:val="single" w:sz="4" w:space="0" w:color="auto"/>
            </w:tcBorders>
          </w:tcPr>
          <w:p w14:paraId="7B4C7AF6" w14:textId="77777777" w:rsidR="00C76420" w:rsidRDefault="00C76420" w:rsidP="00776156">
            <w:pPr>
              <w:rPr>
                <w:rFonts w:ascii="Times New Roman" w:hAnsi="Times New Roman"/>
                <w:sz w:val="24"/>
                <w:szCs w:val="24"/>
              </w:rPr>
            </w:pPr>
            <w:r>
              <w:rPr>
                <w:rFonts w:ascii="Times New Roman" w:hAnsi="Times New Roman"/>
                <w:sz w:val="24"/>
                <w:szCs w:val="24"/>
              </w:rPr>
              <w:t>□ Papīra formātā</w:t>
            </w:r>
          </w:p>
          <w:p w14:paraId="4016308B" w14:textId="77777777" w:rsidR="00C76420" w:rsidRPr="0024477E" w:rsidRDefault="00C76420" w:rsidP="00776156">
            <w:pPr>
              <w:spacing w:after="0"/>
              <w:rPr>
                <w:rFonts w:ascii="Times New Roman" w:eastAsia="Calibri" w:hAnsi="Times New Roman" w:cs="Times New Roman"/>
                <w:sz w:val="24"/>
                <w:szCs w:val="24"/>
              </w:rPr>
            </w:pPr>
            <w:r>
              <w:rPr>
                <w:rFonts w:ascii="Times New Roman" w:hAnsi="Times New Roman"/>
                <w:sz w:val="24"/>
                <w:szCs w:val="24"/>
              </w:rPr>
              <w:t xml:space="preserve">□ Elektroniski ar drošu elektronisko parakstu </w:t>
            </w:r>
          </w:p>
        </w:tc>
      </w:tr>
      <w:tr w:rsidR="00C76420" w:rsidRPr="0024477E" w14:paraId="23FC4C17" w14:textId="77777777" w:rsidTr="00776156">
        <w:trPr>
          <w:cantSplit/>
          <w:trHeight w:val="70"/>
        </w:trPr>
        <w:tc>
          <w:tcPr>
            <w:tcW w:w="9163" w:type="dxa"/>
            <w:gridSpan w:val="3"/>
            <w:tcBorders>
              <w:bottom w:val="single" w:sz="4" w:space="0" w:color="auto"/>
            </w:tcBorders>
          </w:tcPr>
          <w:p w14:paraId="79E01115" w14:textId="77777777" w:rsidR="00C76420" w:rsidRPr="0024477E" w:rsidRDefault="00C76420" w:rsidP="00776156">
            <w:pPr>
              <w:spacing w:after="0"/>
              <w:jc w:val="center"/>
              <w:rPr>
                <w:rFonts w:ascii="Times New Roman" w:eastAsia="Calibri" w:hAnsi="Times New Roman" w:cs="Times New Roman"/>
                <w:sz w:val="24"/>
                <w:szCs w:val="24"/>
              </w:rPr>
            </w:pPr>
          </w:p>
        </w:tc>
      </w:tr>
      <w:tr w:rsidR="00C76420" w:rsidRPr="0024477E" w14:paraId="11457CD4" w14:textId="77777777" w:rsidTr="00776156">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20FFD2C4" w14:textId="77777777" w:rsidR="00C76420" w:rsidRPr="0024477E" w:rsidRDefault="00C76420" w:rsidP="00776156">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pretendenta kontaktpersonu</w:t>
            </w:r>
          </w:p>
        </w:tc>
      </w:tr>
      <w:tr w:rsidR="00C76420" w:rsidRPr="0024477E" w14:paraId="6F3C61FC" w14:textId="77777777" w:rsidTr="00776156">
        <w:trPr>
          <w:cantSplit/>
        </w:trPr>
        <w:tc>
          <w:tcPr>
            <w:tcW w:w="2189" w:type="dxa"/>
          </w:tcPr>
          <w:p w14:paraId="31D27967" w14:textId="77777777" w:rsidR="00C76420" w:rsidRPr="0024477E" w:rsidRDefault="00C76420" w:rsidP="00776156">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72883A95" w14:textId="77777777" w:rsidR="00C76420" w:rsidRPr="0024477E" w:rsidRDefault="00C76420" w:rsidP="00776156">
            <w:pPr>
              <w:spacing w:after="0" w:line="240" w:lineRule="auto"/>
              <w:jc w:val="center"/>
              <w:rPr>
                <w:rFonts w:ascii="Times New Roman" w:eastAsia="Calibri" w:hAnsi="Times New Roman" w:cs="Times New Roman"/>
                <w:sz w:val="24"/>
                <w:szCs w:val="24"/>
              </w:rPr>
            </w:pPr>
          </w:p>
        </w:tc>
      </w:tr>
      <w:tr w:rsidR="00C76420" w:rsidRPr="0024477E" w14:paraId="355BC156" w14:textId="77777777" w:rsidTr="00776156">
        <w:trPr>
          <w:cantSplit/>
        </w:trPr>
        <w:tc>
          <w:tcPr>
            <w:tcW w:w="2189" w:type="dxa"/>
          </w:tcPr>
          <w:p w14:paraId="7A87E420" w14:textId="77777777" w:rsidR="00C76420" w:rsidRPr="0024477E" w:rsidRDefault="00C76420" w:rsidP="00776156">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A4788E6" w14:textId="77777777" w:rsidR="00C76420" w:rsidRPr="0024477E" w:rsidRDefault="00C76420" w:rsidP="00776156">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C76420" w:rsidRPr="0024477E" w14:paraId="71A6F810" w14:textId="77777777" w:rsidTr="00776156">
        <w:trPr>
          <w:cantSplit/>
        </w:trPr>
        <w:tc>
          <w:tcPr>
            <w:tcW w:w="2189" w:type="dxa"/>
          </w:tcPr>
          <w:p w14:paraId="1C14DBA8" w14:textId="77777777" w:rsidR="00C76420" w:rsidRPr="0024477E" w:rsidRDefault="00C76420" w:rsidP="00776156">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673B8695" w14:textId="77777777" w:rsidR="00C76420" w:rsidRPr="0024477E" w:rsidRDefault="00C76420" w:rsidP="00776156">
            <w:pPr>
              <w:spacing w:after="0" w:line="240" w:lineRule="auto"/>
              <w:jc w:val="center"/>
              <w:rPr>
                <w:rFonts w:ascii="Times New Roman" w:eastAsia="Calibri" w:hAnsi="Times New Roman" w:cs="Times New Roman"/>
                <w:sz w:val="24"/>
                <w:szCs w:val="24"/>
              </w:rPr>
            </w:pPr>
          </w:p>
        </w:tc>
      </w:tr>
      <w:tr w:rsidR="00C76420" w:rsidRPr="0024477E" w14:paraId="2C7DA35A" w14:textId="77777777" w:rsidTr="00776156">
        <w:trPr>
          <w:cantSplit/>
        </w:trPr>
        <w:tc>
          <w:tcPr>
            <w:tcW w:w="2189" w:type="dxa"/>
          </w:tcPr>
          <w:p w14:paraId="2D877A45" w14:textId="77777777" w:rsidR="00C76420" w:rsidRPr="0024477E" w:rsidRDefault="00C76420" w:rsidP="00776156">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416A77AB" w14:textId="77777777" w:rsidR="00C76420" w:rsidRPr="0024477E" w:rsidRDefault="00C76420" w:rsidP="00776156">
            <w:pPr>
              <w:spacing w:after="0" w:line="240" w:lineRule="auto"/>
              <w:jc w:val="center"/>
              <w:rPr>
                <w:rFonts w:ascii="Times New Roman" w:eastAsia="Calibri" w:hAnsi="Times New Roman" w:cs="Times New Roman"/>
                <w:sz w:val="24"/>
                <w:szCs w:val="24"/>
              </w:rPr>
            </w:pPr>
          </w:p>
        </w:tc>
      </w:tr>
    </w:tbl>
    <w:p w14:paraId="6AF0916E" w14:textId="77777777" w:rsidR="00C76420" w:rsidRPr="0024477E" w:rsidRDefault="00C76420" w:rsidP="00C76420">
      <w:pPr>
        <w:spacing w:after="0" w:line="240" w:lineRule="auto"/>
        <w:jc w:val="both"/>
        <w:rPr>
          <w:rFonts w:ascii="Times New Roman" w:eastAsia="Calibri" w:hAnsi="Times New Roman" w:cs="Times New Roman"/>
          <w:sz w:val="24"/>
          <w:szCs w:val="24"/>
        </w:rPr>
      </w:pPr>
    </w:p>
    <w:p w14:paraId="2A080BB8" w14:textId="77777777" w:rsidR="00C76420" w:rsidRPr="0024477E" w:rsidRDefault="00C76420" w:rsidP="00C76420">
      <w:pPr>
        <w:spacing w:after="0" w:line="240" w:lineRule="auto"/>
        <w:ind w:firstLine="426"/>
        <w:jc w:val="both"/>
        <w:rPr>
          <w:rFonts w:ascii="Times New Roman" w:eastAsia="Times New Roman" w:hAnsi="Times New Roman" w:cs="Times New Roman"/>
          <w:sz w:val="24"/>
          <w:szCs w:val="24"/>
        </w:rPr>
      </w:pPr>
      <w:r w:rsidRPr="0024477E">
        <w:rPr>
          <w:rFonts w:ascii="Times New Roman" w:eastAsia="Times New Roman" w:hAnsi="Times New Roman" w:cs="Times New Roman"/>
          <w:sz w:val="24"/>
          <w:szCs w:val="24"/>
        </w:rPr>
        <w:t>Ar šo apliecinu savu dalību tirgus izpētē un apstiprinu, ka esmu iepazinies ar tās noteikumiem un Tehnisko specifikāciju, un piekrītu visiem tajā minētajiem nosacījumiem, tie ir skaidri un saprotami, iebildumu un pretenziju pret tiem nav.</w:t>
      </w:r>
    </w:p>
    <w:p w14:paraId="11B654E8" w14:textId="77777777" w:rsidR="00C76420" w:rsidRPr="0024477E" w:rsidRDefault="00C76420" w:rsidP="00C76420">
      <w:pPr>
        <w:spacing w:before="120" w:after="0"/>
        <w:ind w:firstLine="426"/>
        <w:rPr>
          <w:rFonts w:ascii="Times New Roman" w:eastAsia="Calibri" w:hAnsi="Times New Roman" w:cs="Times New Roman"/>
          <w:sz w:val="24"/>
          <w:szCs w:val="24"/>
        </w:rPr>
      </w:pPr>
      <w:r>
        <w:rPr>
          <w:rFonts w:ascii="Times New Roman" w:eastAsia="Calibri" w:hAnsi="Times New Roman" w:cs="Times New Roman"/>
          <w:sz w:val="24"/>
          <w:szCs w:val="24"/>
        </w:rPr>
        <w:t>A</w:t>
      </w:r>
      <w:r w:rsidRPr="0024477E">
        <w:rPr>
          <w:rFonts w:ascii="Times New Roman" w:eastAsia="Calibri" w:hAnsi="Times New Roman" w:cs="Times New Roman"/>
          <w:sz w:val="24"/>
          <w:szCs w:val="24"/>
        </w:rPr>
        <w:t xml:space="preserve">pliecinu, ka visa </w:t>
      </w:r>
      <w:r>
        <w:rPr>
          <w:rFonts w:ascii="Times New Roman" w:eastAsia="Calibri" w:hAnsi="Times New Roman" w:cs="Times New Roman"/>
          <w:sz w:val="24"/>
          <w:szCs w:val="24"/>
        </w:rPr>
        <w:t xml:space="preserve">tirgus izpētes ietvaros </w:t>
      </w:r>
      <w:r w:rsidRPr="0024477E">
        <w:rPr>
          <w:rFonts w:ascii="Times New Roman" w:eastAsia="Calibri" w:hAnsi="Times New Roman" w:cs="Times New Roman"/>
          <w:sz w:val="24"/>
          <w:szCs w:val="24"/>
        </w:rPr>
        <w:t>sniegtā informācija ir patiesa.</w:t>
      </w:r>
    </w:p>
    <w:p w14:paraId="1AE41190" w14:textId="77777777" w:rsidR="00C76420" w:rsidRPr="0024477E" w:rsidRDefault="00C76420" w:rsidP="00C76420">
      <w:pPr>
        <w:spacing w:after="0"/>
        <w:ind w:firstLine="567"/>
        <w:rPr>
          <w:rFonts w:ascii="Times New Roman" w:eastAsia="Calibri" w:hAnsi="Times New Roman" w:cs="Times New Roman"/>
          <w:sz w:val="24"/>
          <w:szCs w:val="24"/>
        </w:rPr>
      </w:pPr>
    </w:p>
    <w:p w14:paraId="3A828D84" w14:textId="77777777" w:rsidR="00C76420" w:rsidRPr="0024477E" w:rsidRDefault="00C76420" w:rsidP="00C76420">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C76420" w:rsidRPr="0024477E" w14:paraId="60D4B675" w14:textId="77777777" w:rsidTr="00776156">
        <w:trPr>
          <w:trHeight w:val="435"/>
          <w:jc w:val="center"/>
        </w:trPr>
        <w:tc>
          <w:tcPr>
            <w:tcW w:w="3249" w:type="dxa"/>
            <w:shd w:val="clear" w:color="auto" w:fill="BFBFBF"/>
            <w:vAlign w:val="center"/>
          </w:tcPr>
          <w:p w14:paraId="3D7BD061" w14:textId="77777777" w:rsidR="00C76420" w:rsidRPr="0024477E" w:rsidRDefault="00C76420" w:rsidP="00776156">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51F5E165" w14:textId="77777777" w:rsidR="00C76420" w:rsidRPr="0024477E" w:rsidRDefault="00C76420" w:rsidP="00776156">
            <w:pPr>
              <w:spacing w:after="0"/>
              <w:jc w:val="center"/>
              <w:rPr>
                <w:rFonts w:ascii="Times New Roman" w:eastAsia="Calibri" w:hAnsi="Times New Roman" w:cs="Times New Roman"/>
                <w:bCs/>
                <w:sz w:val="24"/>
                <w:szCs w:val="24"/>
              </w:rPr>
            </w:pPr>
          </w:p>
        </w:tc>
      </w:tr>
      <w:tr w:rsidR="00C76420" w:rsidRPr="0024477E" w14:paraId="2F2642F2" w14:textId="77777777" w:rsidTr="00776156">
        <w:trPr>
          <w:trHeight w:val="435"/>
          <w:jc w:val="center"/>
        </w:trPr>
        <w:tc>
          <w:tcPr>
            <w:tcW w:w="3249" w:type="dxa"/>
            <w:shd w:val="clear" w:color="auto" w:fill="BFBFBF"/>
            <w:vAlign w:val="center"/>
          </w:tcPr>
          <w:p w14:paraId="5B688D61" w14:textId="77777777" w:rsidR="00C76420" w:rsidRPr="0024477E" w:rsidRDefault="00C76420" w:rsidP="00776156">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5504AB23" w14:textId="77777777" w:rsidR="00C76420" w:rsidRPr="0024477E" w:rsidRDefault="00C76420" w:rsidP="00776156">
            <w:pPr>
              <w:spacing w:after="0"/>
              <w:jc w:val="center"/>
              <w:rPr>
                <w:rFonts w:ascii="Times New Roman" w:eastAsia="Calibri" w:hAnsi="Times New Roman" w:cs="Times New Roman"/>
                <w:bCs/>
                <w:sz w:val="24"/>
                <w:szCs w:val="24"/>
              </w:rPr>
            </w:pPr>
          </w:p>
        </w:tc>
      </w:tr>
      <w:tr w:rsidR="00C76420" w:rsidRPr="0024477E" w14:paraId="04ACE033" w14:textId="77777777" w:rsidTr="00776156">
        <w:trPr>
          <w:trHeight w:val="435"/>
          <w:jc w:val="center"/>
        </w:trPr>
        <w:tc>
          <w:tcPr>
            <w:tcW w:w="3249" w:type="dxa"/>
            <w:shd w:val="clear" w:color="auto" w:fill="BFBFBF"/>
            <w:vAlign w:val="center"/>
          </w:tcPr>
          <w:p w14:paraId="69E30099" w14:textId="77777777" w:rsidR="00C76420" w:rsidRPr="0024477E" w:rsidRDefault="00C76420" w:rsidP="00776156">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449AE0BF" w14:textId="77777777" w:rsidR="00C76420" w:rsidRPr="0024477E" w:rsidRDefault="00C76420" w:rsidP="00776156">
            <w:pPr>
              <w:spacing w:after="0"/>
              <w:jc w:val="center"/>
              <w:rPr>
                <w:rFonts w:ascii="Times New Roman" w:eastAsia="Calibri" w:hAnsi="Times New Roman" w:cs="Times New Roman"/>
                <w:bCs/>
                <w:sz w:val="24"/>
                <w:szCs w:val="24"/>
              </w:rPr>
            </w:pPr>
          </w:p>
        </w:tc>
      </w:tr>
      <w:tr w:rsidR="00C76420" w:rsidRPr="0024477E" w14:paraId="6CC9ECBD" w14:textId="77777777" w:rsidTr="00776156">
        <w:trPr>
          <w:trHeight w:val="435"/>
          <w:jc w:val="center"/>
        </w:trPr>
        <w:tc>
          <w:tcPr>
            <w:tcW w:w="3249" w:type="dxa"/>
            <w:shd w:val="clear" w:color="auto" w:fill="BFBFBF"/>
            <w:vAlign w:val="center"/>
          </w:tcPr>
          <w:p w14:paraId="7721ABB6" w14:textId="77777777" w:rsidR="00C76420" w:rsidRPr="0024477E" w:rsidRDefault="00C76420" w:rsidP="00776156">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61C5653E" w14:textId="77777777" w:rsidR="00C76420" w:rsidRPr="0024477E" w:rsidRDefault="00C76420" w:rsidP="00776156">
            <w:pPr>
              <w:spacing w:after="0"/>
              <w:jc w:val="center"/>
              <w:rPr>
                <w:rFonts w:ascii="Times New Roman" w:eastAsia="Calibri" w:hAnsi="Times New Roman" w:cs="Times New Roman"/>
                <w:bCs/>
                <w:sz w:val="24"/>
                <w:szCs w:val="24"/>
              </w:rPr>
            </w:pPr>
          </w:p>
        </w:tc>
      </w:tr>
    </w:tbl>
    <w:p w14:paraId="198BFA1C" w14:textId="77777777" w:rsidR="00C76420" w:rsidRDefault="00C76420" w:rsidP="00C76420">
      <w:pPr>
        <w:spacing w:after="0" w:line="240" w:lineRule="auto"/>
        <w:jc w:val="right"/>
        <w:rPr>
          <w:rFonts w:ascii="Times New Roman" w:eastAsia="Times New Roman" w:hAnsi="Times New Roman" w:cs="Times New Roman"/>
          <w:b/>
          <w:sz w:val="24"/>
          <w:szCs w:val="24"/>
          <w:lang w:eastAsia="lv-LV"/>
        </w:rPr>
      </w:pPr>
    </w:p>
    <w:p w14:paraId="2A06C9EF" w14:textId="77777777" w:rsidR="00C76420" w:rsidRDefault="00C76420" w:rsidP="00C76420">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617D8D6B" w14:textId="77777777" w:rsidR="00C76420" w:rsidRDefault="00C76420" w:rsidP="00C76420">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3.pielikums</w:t>
      </w:r>
    </w:p>
    <w:p w14:paraId="28A73989" w14:textId="77777777" w:rsidR="00C76420" w:rsidRPr="0024477E" w:rsidRDefault="00C76420" w:rsidP="00C76420">
      <w:pPr>
        <w:spacing w:after="120" w:line="240" w:lineRule="auto"/>
        <w:jc w:val="right"/>
        <w:rPr>
          <w:rFonts w:ascii="Times New Roman" w:eastAsia="Times New Roman" w:hAnsi="Times New Roman" w:cs="Times New Roman"/>
          <w:b/>
          <w:sz w:val="24"/>
          <w:szCs w:val="24"/>
          <w:lang w:eastAsia="zh-CN"/>
        </w:rPr>
      </w:pPr>
    </w:p>
    <w:p w14:paraId="3256F352" w14:textId="77777777" w:rsidR="00C76420" w:rsidRPr="001B230B" w:rsidRDefault="00C76420" w:rsidP="00C76420">
      <w:pPr>
        <w:spacing w:before="120" w:after="120" w:line="100" w:lineRule="atLeast"/>
        <w:jc w:val="center"/>
        <w:rPr>
          <w:rFonts w:ascii="Times New Roman" w:eastAsia="Times New Roman" w:hAnsi="Times New Roman" w:cs="Times New Roman"/>
          <w:b/>
          <w:caps/>
          <w:sz w:val="28"/>
          <w:szCs w:val="28"/>
          <w:lang w:eastAsia="lv-LV"/>
        </w:rPr>
      </w:pPr>
      <w:r w:rsidRPr="001B230B">
        <w:rPr>
          <w:rFonts w:ascii="Times New Roman" w:eastAsia="Times New Roman" w:hAnsi="Times New Roman" w:cs="Times New Roman"/>
          <w:b/>
          <w:caps/>
          <w:sz w:val="28"/>
          <w:szCs w:val="28"/>
          <w:lang w:eastAsia="lv-LV"/>
        </w:rPr>
        <w:t>Finanšu piedāvājums</w:t>
      </w:r>
    </w:p>
    <w:p w14:paraId="4CC14D41" w14:textId="77777777" w:rsidR="00C76420" w:rsidRPr="00453BCF" w:rsidRDefault="00C76420" w:rsidP="00C76420">
      <w:pPr>
        <w:spacing w:after="0" w:line="240" w:lineRule="auto"/>
        <w:jc w:val="center"/>
        <w:rPr>
          <w:rFonts w:ascii="Times New Roman" w:eastAsia="Times New Roman" w:hAnsi="Times New Roman" w:cs="Times New Roman"/>
          <w:b/>
          <w:bCs/>
          <w:sz w:val="28"/>
          <w:szCs w:val="28"/>
          <w:lang w:eastAsia="lv-LV"/>
        </w:rPr>
      </w:pPr>
      <w:r>
        <w:rPr>
          <w:rFonts w:ascii="Times New Roman" w:eastAsia="Calibri" w:hAnsi="Times New Roman" w:cs="Times New Roman"/>
          <w:b/>
          <w:sz w:val="28"/>
          <w:szCs w:val="28"/>
        </w:rPr>
        <w:t>“Inventāra un spēļu aprīkojuma iegāde Iecavas Jauniešu centram”</w:t>
      </w:r>
    </w:p>
    <w:p w14:paraId="2EBDA6DB" w14:textId="77777777" w:rsidR="00C76420" w:rsidRPr="007D58E0" w:rsidRDefault="00C76420" w:rsidP="00C76420">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Pr="007244E7">
        <w:rPr>
          <w:rFonts w:ascii="Times New Roman" w:eastAsia="Times New Roman" w:hAnsi="Times New Roman" w:cs="Times New Roman"/>
          <w:b/>
          <w:bCs/>
          <w:sz w:val="28"/>
          <w:szCs w:val="28"/>
          <w:lang w:eastAsia="lv-LV"/>
        </w:rPr>
        <w:t>IAP 2024/18/TI</w:t>
      </w:r>
    </w:p>
    <w:p w14:paraId="3CB6FD25" w14:textId="77777777" w:rsidR="00C76420" w:rsidRPr="001B230B" w:rsidRDefault="00C76420" w:rsidP="00C76420">
      <w:pPr>
        <w:tabs>
          <w:tab w:val="center" w:pos="4153"/>
          <w:tab w:val="right" w:pos="8306"/>
        </w:tabs>
        <w:spacing w:after="0" w:line="240" w:lineRule="auto"/>
        <w:jc w:val="center"/>
        <w:rPr>
          <w:rFonts w:ascii="Times New Roman" w:eastAsia="Times New Roman" w:hAnsi="Times New Roman" w:cs="Times New Roman"/>
          <w:b/>
          <w:sz w:val="24"/>
          <w:szCs w:val="24"/>
          <w:lang w:eastAsia="lv-LV"/>
        </w:rPr>
      </w:pPr>
    </w:p>
    <w:p w14:paraId="531A4942" w14:textId="77777777" w:rsidR="00C76420" w:rsidRPr="001B230B" w:rsidRDefault="00C76420" w:rsidP="00C76420">
      <w:pPr>
        <w:spacing w:before="240" w:after="120" w:line="240" w:lineRule="auto"/>
        <w:jc w:val="center"/>
        <w:rPr>
          <w:rFonts w:ascii="Times New Roman" w:eastAsia="Times New Roman" w:hAnsi="Times New Roman" w:cs="Times New Roman"/>
          <w:sz w:val="24"/>
          <w:szCs w:val="16"/>
          <w:shd w:val="clear" w:color="auto" w:fill="FFFFFF"/>
          <w:lang w:eastAsia="lv-LV"/>
        </w:rPr>
      </w:pPr>
      <w:r>
        <w:rPr>
          <w:rFonts w:ascii="Times New Roman" w:eastAsia="Times New Roman" w:hAnsi="Times New Roman" w:cs="Times New Roman"/>
          <w:sz w:val="24"/>
          <w:szCs w:val="16"/>
          <w:shd w:val="clear" w:color="auto" w:fill="FFFFFF"/>
          <w:lang w:eastAsia="lv-LV"/>
        </w:rPr>
        <w:t xml:space="preserve">Pretendents </w:t>
      </w:r>
      <w:r w:rsidRPr="001B230B">
        <w:rPr>
          <w:rFonts w:ascii="Times New Roman" w:eastAsia="Times New Roman" w:hAnsi="Times New Roman" w:cs="Times New Roman"/>
          <w:sz w:val="24"/>
          <w:szCs w:val="16"/>
          <w:shd w:val="clear" w:color="auto" w:fill="FFFFFF"/>
          <w:lang w:eastAsia="lv-LV"/>
        </w:rPr>
        <w:t xml:space="preserve">____________________________________ </w:t>
      </w:r>
    </w:p>
    <w:p w14:paraId="32795A7E" w14:textId="77777777" w:rsidR="00C76420" w:rsidRPr="001B230B" w:rsidRDefault="00C76420" w:rsidP="00C76420">
      <w:pPr>
        <w:spacing w:before="120" w:after="240" w:line="240" w:lineRule="auto"/>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Reģ. Nr. _________________________________________</w:t>
      </w:r>
    </w:p>
    <w:p w14:paraId="749174BA" w14:textId="77777777" w:rsidR="00C76420" w:rsidRPr="001B230B" w:rsidRDefault="00C76420" w:rsidP="00C76420">
      <w:pPr>
        <w:spacing w:after="0" w:line="240" w:lineRule="auto"/>
        <w:ind w:firstLine="720"/>
        <w:jc w:val="both"/>
        <w:rPr>
          <w:rFonts w:ascii="Times New Roman" w:eastAsia="Times New Roman" w:hAnsi="Times New Roman" w:cs="Times New Roman"/>
          <w:b/>
          <w:sz w:val="24"/>
          <w:szCs w:val="24"/>
          <w:lang w:eastAsia="lv-LV"/>
        </w:rPr>
      </w:pPr>
      <w:r w:rsidRPr="00EF50F2">
        <w:rPr>
          <w:rFonts w:ascii="Times New Roman" w:eastAsia="Times New Roman" w:hAnsi="Times New Roman" w:cs="Times New Roman"/>
          <w:sz w:val="24"/>
          <w:szCs w:val="24"/>
          <w:lang w:eastAsia="lv-LV"/>
        </w:rPr>
        <w:t>Iepazinies ar tirgus izpētes</w:t>
      </w:r>
      <w:r w:rsidRPr="00EF50F2">
        <w:rPr>
          <w:rFonts w:ascii="Times New Roman" w:eastAsia="Times New Roman" w:hAnsi="Times New Roman" w:cs="Times New Roman"/>
          <w:b/>
          <w:sz w:val="24"/>
          <w:szCs w:val="24"/>
          <w:lang w:eastAsia="lv-LV"/>
        </w:rPr>
        <w:t xml:space="preserve"> </w:t>
      </w:r>
      <w:r w:rsidRPr="00EF50F2">
        <w:rPr>
          <w:rFonts w:ascii="Times New Roman" w:eastAsia="Times New Roman" w:hAnsi="Times New Roman" w:cs="Times New Roman"/>
          <w:b/>
          <w:bCs/>
          <w:sz w:val="24"/>
          <w:szCs w:val="24"/>
          <w:lang w:eastAsia="lv-LV"/>
        </w:rPr>
        <w:t>“</w:t>
      </w:r>
      <w:r w:rsidRPr="00EF50F2">
        <w:rPr>
          <w:rFonts w:ascii="Times New Roman" w:eastAsia="Calibri" w:hAnsi="Times New Roman" w:cs="Times New Roman"/>
          <w:b/>
          <w:sz w:val="24"/>
          <w:szCs w:val="24"/>
        </w:rPr>
        <w:t>Inventāra un spēļu aprīkojuma iegāde Iecavas Jauniešu centram</w:t>
      </w:r>
      <w:r w:rsidRPr="00EF50F2">
        <w:rPr>
          <w:rFonts w:ascii="Times New Roman" w:eastAsia="Times New Roman" w:hAnsi="Times New Roman" w:cs="Times New Roman"/>
          <w:b/>
          <w:bCs/>
          <w:sz w:val="24"/>
          <w:szCs w:val="24"/>
          <w:lang w:eastAsia="lv-LV"/>
        </w:rPr>
        <w:t>” identifikācijas numurs</w:t>
      </w:r>
      <w:r>
        <w:rPr>
          <w:rFonts w:ascii="Times New Roman" w:eastAsia="Times New Roman" w:hAnsi="Times New Roman" w:cs="Times New Roman"/>
          <w:b/>
          <w:bCs/>
          <w:sz w:val="24"/>
          <w:szCs w:val="24"/>
          <w:lang w:eastAsia="lv-LV"/>
        </w:rPr>
        <w:t xml:space="preserve"> </w:t>
      </w:r>
      <w:r w:rsidRPr="007244E7">
        <w:rPr>
          <w:rFonts w:ascii="Times New Roman" w:eastAsia="Calibri" w:hAnsi="Times New Roman" w:cs="Times New Roman"/>
          <w:b/>
          <w:sz w:val="24"/>
          <w:szCs w:val="24"/>
        </w:rPr>
        <w:t>IAP 2024/18/TI</w:t>
      </w:r>
      <w:r w:rsidRPr="00EF50F2">
        <w:rPr>
          <w:rFonts w:ascii="Times New Roman" w:eastAsia="Times New Roman" w:hAnsi="Times New Roman" w:cs="Times New Roman"/>
          <w:bCs/>
          <w:sz w:val="24"/>
          <w:szCs w:val="24"/>
          <w:lang w:eastAsia="lv-LV"/>
        </w:rPr>
        <w:t>,</w:t>
      </w:r>
      <w:r w:rsidRPr="00EF50F2">
        <w:rPr>
          <w:rFonts w:ascii="Times New Roman" w:eastAsia="Times New Roman" w:hAnsi="Times New Roman" w:cs="Times New Roman"/>
          <w:b/>
          <w:sz w:val="24"/>
          <w:szCs w:val="24"/>
          <w:lang w:eastAsia="lv-LV"/>
        </w:rPr>
        <w:t xml:space="preserve"> </w:t>
      </w:r>
      <w:r w:rsidRPr="00EF50F2">
        <w:rPr>
          <w:rFonts w:ascii="Times New Roman" w:eastAsia="Times New Roman" w:hAnsi="Times New Roman" w:cs="Times New Roman"/>
          <w:sz w:val="24"/>
          <w:szCs w:val="24"/>
          <w:lang w:eastAsia="lv-LV"/>
        </w:rPr>
        <w:t>noteikumiem, piedāvāju veikt Noteikumos un tehniskajā</w:t>
      </w:r>
      <w:r w:rsidRPr="001B230B">
        <w:rPr>
          <w:rFonts w:ascii="Times New Roman" w:eastAsia="Times New Roman" w:hAnsi="Times New Roman" w:cs="Times New Roman"/>
          <w:sz w:val="24"/>
          <w:szCs w:val="24"/>
          <w:lang w:eastAsia="lv-LV"/>
        </w:rPr>
        <w:t xml:space="preserve"> specifikācijā paredzēto </w:t>
      </w:r>
      <w:r>
        <w:rPr>
          <w:rFonts w:ascii="Times New Roman" w:eastAsia="Times New Roman" w:hAnsi="Times New Roman" w:cs="Times New Roman"/>
          <w:sz w:val="24"/>
          <w:szCs w:val="24"/>
          <w:lang w:eastAsia="lv-LV"/>
        </w:rPr>
        <w:t>preču Piegādi</w:t>
      </w:r>
      <w:r w:rsidRPr="001B230B">
        <w:rPr>
          <w:rFonts w:ascii="Times New Roman" w:eastAsia="Times New Roman" w:hAnsi="Times New Roman" w:cs="Times New Roman"/>
          <w:sz w:val="24"/>
          <w:szCs w:val="24"/>
          <w:lang w:eastAsia="lv-LV"/>
        </w:rPr>
        <w:t xml:space="preserve"> par šādu līgumcenu:</w:t>
      </w:r>
    </w:p>
    <w:p w14:paraId="0B38056D" w14:textId="77777777" w:rsidR="00C76420" w:rsidRPr="001B230B" w:rsidRDefault="00C76420" w:rsidP="00C76420">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1017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3069"/>
        <w:gridCol w:w="990"/>
        <w:gridCol w:w="1710"/>
        <w:gridCol w:w="1350"/>
        <w:gridCol w:w="1800"/>
      </w:tblGrid>
      <w:tr w:rsidR="00C76420" w:rsidRPr="001B230B" w14:paraId="72AD070A" w14:textId="77777777" w:rsidTr="00776156">
        <w:trPr>
          <w:trHeight w:val="433"/>
        </w:trPr>
        <w:tc>
          <w:tcPr>
            <w:tcW w:w="1251" w:type="dxa"/>
            <w:shd w:val="clear" w:color="auto" w:fill="BFBFBF" w:themeFill="background1" w:themeFillShade="BF"/>
          </w:tcPr>
          <w:p w14:paraId="7F34D1D4" w14:textId="77777777" w:rsidR="00C76420" w:rsidRDefault="00C76420" w:rsidP="00776156">
            <w:pPr>
              <w:tabs>
                <w:tab w:val="left" w:pos="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Nr.p.k.</w:t>
            </w:r>
          </w:p>
        </w:tc>
        <w:tc>
          <w:tcPr>
            <w:tcW w:w="3069" w:type="dxa"/>
            <w:shd w:val="clear" w:color="auto" w:fill="BFBFBF" w:themeFill="background1" w:themeFillShade="BF"/>
            <w:vAlign w:val="center"/>
          </w:tcPr>
          <w:p w14:paraId="2862AACD" w14:textId="77777777" w:rsidR="00C76420" w:rsidRPr="001B230B" w:rsidRDefault="00C76420" w:rsidP="00776156">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Preces </w:t>
            </w:r>
            <w:r w:rsidRPr="001B230B">
              <w:rPr>
                <w:rFonts w:ascii="Times New Roman" w:eastAsia="Times New Roman" w:hAnsi="Times New Roman" w:cs="Times New Roman"/>
                <w:b/>
                <w:sz w:val="24"/>
                <w:szCs w:val="24"/>
              </w:rPr>
              <w:t>nosaukums</w:t>
            </w:r>
          </w:p>
        </w:tc>
        <w:tc>
          <w:tcPr>
            <w:tcW w:w="990" w:type="dxa"/>
            <w:shd w:val="clear" w:color="auto" w:fill="BFBFBF" w:themeFill="background1" w:themeFillShade="BF"/>
          </w:tcPr>
          <w:p w14:paraId="6C3F4CD1" w14:textId="77777777" w:rsidR="00C76420" w:rsidRDefault="00C76420" w:rsidP="00776156">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Skaits</w:t>
            </w:r>
          </w:p>
        </w:tc>
        <w:tc>
          <w:tcPr>
            <w:tcW w:w="1710" w:type="dxa"/>
            <w:shd w:val="clear" w:color="auto" w:fill="BFBFBF" w:themeFill="background1" w:themeFillShade="BF"/>
            <w:vAlign w:val="center"/>
          </w:tcPr>
          <w:p w14:paraId="5372DFAB" w14:textId="77777777" w:rsidR="00C76420" w:rsidRPr="001B230B" w:rsidRDefault="00C76420" w:rsidP="00776156">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Cena, </w:t>
            </w:r>
            <w:r w:rsidRPr="001B230B">
              <w:rPr>
                <w:rFonts w:ascii="Times New Roman" w:eastAsia="Times New Roman" w:hAnsi="Times New Roman" w:cs="Times New Roman"/>
                <w:b/>
                <w:sz w:val="24"/>
                <w:szCs w:val="24"/>
              </w:rPr>
              <w:t>EUR bez PVN</w:t>
            </w:r>
            <w:r>
              <w:rPr>
                <w:rFonts w:ascii="Times New Roman" w:eastAsia="Times New Roman" w:hAnsi="Times New Roman" w:cs="Times New Roman"/>
                <w:b/>
                <w:sz w:val="24"/>
                <w:szCs w:val="24"/>
              </w:rPr>
              <w:t>/gab.</w:t>
            </w:r>
          </w:p>
        </w:tc>
        <w:tc>
          <w:tcPr>
            <w:tcW w:w="1350" w:type="dxa"/>
            <w:shd w:val="clear" w:color="auto" w:fill="BFBFBF" w:themeFill="background1" w:themeFillShade="BF"/>
            <w:vAlign w:val="center"/>
          </w:tcPr>
          <w:p w14:paraId="78FB72C4" w14:textId="77777777" w:rsidR="00C76420" w:rsidRPr="001B230B" w:rsidRDefault="00C76420" w:rsidP="00776156">
            <w:pPr>
              <w:tabs>
                <w:tab w:val="left" w:pos="319"/>
              </w:tabs>
              <w:spacing w:after="0" w:line="240" w:lineRule="auto"/>
              <w:jc w:val="center"/>
              <w:rPr>
                <w:rFonts w:ascii="Times New Roman" w:eastAsia="Times New Roman" w:hAnsi="Times New Roman" w:cs="Times New Roman"/>
                <w:b/>
                <w:sz w:val="24"/>
                <w:szCs w:val="24"/>
              </w:rPr>
            </w:pPr>
            <w:r w:rsidRPr="001B230B">
              <w:rPr>
                <w:rFonts w:ascii="Times New Roman" w:eastAsia="Times New Roman" w:hAnsi="Times New Roman" w:cs="Times New Roman"/>
                <w:b/>
                <w:sz w:val="24"/>
                <w:szCs w:val="24"/>
              </w:rPr>
              <w:t>PVN</w:t>
            </w:r>
            <w:r>
              <w:rPr>
                <w:rFonts w:ascii="Times New Roman" w:eastAsia="Times New Roman" w:hAnsi="Times New Roman" w:cs="Times New Roman"/>
                <w:b/>
                <w:sz w:val="24"/>
                <w:szCs w:val="24"/>
              </w:rPr>
              <w:t xml:space="preserve"> 21%, EUR</w:t>
            </w:r>
            <w:r w:rsidRPr="001B230B">
              <w:rPr>
                <w:rFonts w:ascii="Times New Roman" w:eastAsia="Times New Roman" w:hAnsi="Times New Roman" w:cs="Times New Roman"/>
                <w:b/>
                <w:sz w:val="24"/>
                <w:szCs w:val="24"/>
              </w:rPr>
              <w:t>*</w:t>
            </w:r>
          </w:p>
        </w:tc>
        <w:tc>
          <w:tcPr>
            <w:tcW w:w="1800" w:type="dxa"/>
            <w:shd w:val="clear" w:color="auto" w:fill="BFBFBF" w:themeFill="background1" w:themeFillShade="BF"/>
            <w:vAlign w:val="center"/>
          </w:tcPr>
          <w:p w14:paraId="616ECCA0" w14:textId="77777777" w:rsidR="00C76420" w:rsidRPr="001B230B" w:rsidRDefault="00C76420" w:rsidP="00776156">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Kopā, EUR</w:t>
            </w:r>
            <w:r w:rsidRPr="001B230B">
              <w:rPr>
                <w:rFonts w:ascii="Times New Roman" w:eastAsia="Times New Roman" w:hAnsi="Times New Roman" w:cs="Times New Roman"/>
                <w:b/>
                <w:sz w:val="24"/>
                <w:szCs w:val="24"/>
              </w:rPr>
              <w:t xml:space="preserve"> ar PVN</w:t>
            </w:r>
            <w:r>
              <w:rPr>
                <w:rFonts w:ascii="Times New Roman" w:eastAsia="Times New Roman" w:hAnsi="Times New Roman" w:cs="Times New Roman"/>
                <w:b/>
                <w:sz w:val="24"/>
                <w:szCs w:val="24"/>
              </w:rPr>
              <w:t>*</w:t>
            </w:r>
          </w:p>
        </w:tc>
      </w:tr>
      <w:tr w:rsidR="00C76420" w:rsidRPr="001B230B" w14:paraId="10F67F2B" w14:textId="77777777" w:rsidTr="00776156">
        <w:trPr>
          <w:trHeight w:val="433"/>
        </w:trPr>
        <w:tc>
          <w:tcPr>
            <w:tcW w:w="1251" w:type="dxa"/>
            <w:shd w:val="clear" w:color="auto" w:fill="auto"/>
          </w:tcPr>
          <w:p w14:paraId="72F40091" w14:textId="77777777" w:rsidR="00C76420" w:rsidRPr="00D90A87" w:rsidRDefault="00C76420" w:rsidP="00776156">
            <w:pPr>
              <w:tabs>
                <w:tab w:val="left" w:pos="0"/>
              </w:tabs>
              <w:spacing w:after="0" w:line="240" w:lineRule="auto"/>
              <w:jc w:val="center"/>
              <w:rPr>
                <w:rFonts w:ascii="Times New Roman" w:eastAsia="Times New Roman" w:hAnsi="Times New Roman" w:cs="Times New Roman"/>
                <w:sz w:val="24"/>
                <w:szCs w:val="24"/>
              </w:rPr>
            </w:pPr>
            <w:r w:rsidRPr="00D90A87">
              <w:rPr>
                <w:rFonts w:ascii="Times New Roman" w:eastAsia="Times New Roman" w:hAnsi="Times New Roman" w:cs="Times New Roman"/>
                <w:sz w:val="24"/>
                <w:szCs w:val="24"/>
              </w:rPr>
              <w:t>1.</w:t>
            </w:r>
          </w:p>
        </w:tc>
        <w:tc>
          <w:tcPr>
            <w:tcW w:w="3069" w:type="dxa"/>
            <w:shd w:val="clear" w:color="auto" w:fill="auto"/>
            <w:vAlign w:val="center"/>
          </w:tcPr>
          <w:p w14:paraId="15C6B749" w14:textId="77777777" w:rsidR="00C76420" w:rsidRDefault="00C76420" w:rsidP="00776156">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lang w:eastAsia="lv-LV"/>
              </w:rPr>
              <w:t>Geologic, somu ķegļu spēle</w:t>
            </w:r>
          </w:p>
        </w:tc>
        <w:tc>
          <w:tcPr>
            <w:tcW w:w="990" w:type="dxa"/>
            <w:shd w:val="clear" w:color="auto" w:fill="auto"/>
          </w:tcPr>
          <w:p w14:paraId="037221B2" w14:textId="77777777" w:rsidR="00C76420" w:rsidRPr="005F26B7" w:rsidRDefault="00C76420" w:rsidP="00776156">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10" w:type="dxa"/>
            <w:shd w:val="clear" w:color="auto" w:fill="auto"/>
            <w:vAlign w:val="center"/>
          </w:tcPr>
          <w:p w14:paraId="4C8369A7" w14:textId="77777777" w:rsidR="00C76420" w:rsidRDefault="00C76420" w:rsidP="00776156">
            <w:pPr>
              <w:tabs>
                <w:tab w:val="left" w:pos="319"/>
              </w:tabs>
              <w:spacing w:after="0" w:line="240" w:lineRule="auto"/>
              <w:jc w:val="center"/>
              <w:rPr>
                <w:rFonts w:ascii="Times New Roman" w:eastAsia="Times New Roman" w:hAnsi="Times New Roman" w:cs="Times New Roman"/>
                <w:b/>
                <w:sz w:val="24"/>
                <w:szCs w:val="24"/>
              </w:rPr>
            </w:pPr>
          </w:p>
        </w:tc>
        <w:tc>
          <w:tcPr>
            <w:tcW w:w="1350" w:type="dxa"/>
            <w:shd w:val="clear" w:color="auto" w:fill="auto"/>
            <w:vAlign w:val="center"/>
          </w:tcPr>
          <w:p w14:paraId="68790A27" w14:textId="77777777" w:rsidR="00C76420" w:rsidRPr="001B230B" w:rsidRDefault="00C76420" w:rsidP="00776156">
            <w:pPr>
              <w:tabs>
                <w:tab w:val="left" w:pos="319"/>
              </w:tabs>
              <w:spacing w:after="0" w:line="240" w:lineRule="auto"/>
              <w:jc w:val="center"/>
              <w:rPr>
                <w:rFonts w:ascii="Times New Roman" w:eastAsia="Times New Roman" w:hAnsi="Times New Roman" w:cs="Times New Roman"/>
                <w:b/>
                <w:sz w:val="24"/>
                <w:szCs w:val="24"/>
              </w:rPr>
            </w:pPr>
          </w:p>
        </w:tc>
        <w:tc>
          <w:tcPr>
            <w:tcW w:w="1800" w:type="dxa"/>
            <w:shd w:val="clear" w:color="auto" w:fill="auto"/>
            <w:vAlign w:val="center"/>
          </w:tcPr>
          <w:p w14:paraId="068755E2" w14:textId="77777777" w:rsidR="00C76420" w:rsidRDefault="00C76420" w:rsidP="00776156">
            <w:pPr>
              <w:tabs>
                <w:tab w:val="left" w:pos="319"/>
              </w:tabs>
              <w:spacing w:after="0" w:line="240" w:lineRule="auto"/>
              <w:jc w:val="center"/>
              <w:rPr>
                <w:rFonts w:ascii="Times New Roman" w:eastAsia="Times New Roman" w:hAnsi="Times New Roman" w:cs="Times New Roman"/>
                <w:b/>
                <w:sz w:val="24"/>
                <w:szCs w:val="24"/>
              </w:rPr>
            </w:pPr>
          </w:p>
        </w:tc>
      </w:tr>
      <w:tr w:rsidR="00C76420" w:rsidRPr="001B230B" w14:paraId="0BD27A5F" w14:textId="77777777" w:rsidTr="00776156">
        <w:trPr>
          <w:trHeight w:val="433"/>
        </w:trPr>
        <w:tc>
          <w:tcPr>
            <w:tcW w:w="1251" w:type="dxa"/>
            <w:shd w:val="clear" w:color="auto" w:fill="auto"/>
          </w:tcPr>
          <w:p w14:paraId="5B7953B6" w14:textId="77777777" w:rsidR="00C76420" w:rsidRPr="00D90A87" w:rsidRDefault="00C76420" w:rsidP="00776156">
            <w:pPr>
              <w:tabs>
                <w:tab w:val="left" w:pos="0"/>
              </w:tabs>
              <w:spacing w:after="0" w:line="240" w:lineRule="auto"/>
              <w:jc w:val="center"/>
              <w:rPr>
                <w:rFonts w:ascii="Times New Roman" w:eastAsia="Times New Roman" w:hAnsi="Times New Roman" w:cs="Times New Roman"/>
                <w:sz w:val="24"/>
                <w:szCs w:val="24"/>
              </w:rPr>
            </w:pPr>
            <w:r w:rsidRPr="00D90A87">
              <w:rPr>
                <w:rFonts w:ascii="Times New Roman" w:eastAsia="Times New Roman" w:hAnsi="Times New Roman" w:cs="Times New Roman"/>
                <w:sz w:val="24"/>
                <w:szCs w:val="24"/>
              </w:rPr>
              <w:t>2.</w:t>
            </w:r>
          </w:p>
        </w:tc>
        <w:tc>
          <w:tcPr>
            <w:tcW w:w="3069" w:type="dxa"/>
            <w:shd w:val="clear" w:color="auto" w:fill="auto"/>
            <w:vAlign w:val="center"/>
          </w:tcPr>
          <w:p w14:paraId="588D44B5" w14:textId="77777777" w:rsidR="00C76420" w:rsidRDefault="00C76420" w:rsidP="00776156">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lang w:eastAsia="lv-LV"/>
              </w:rPr>
              <w:t>Kafijas tase ar apakštasi</w:t>
            </w:r>
          </w:p>
        </w:tc>
        <w:tc>
          <w:tcPr>
            <w:tcW w:w="990" w:type="dxa"/>
            <w:shd w:val="clear" w:color="auto" w:fill="auto"/>
          </w:tcPr>
          <w:p w14:paraId="3E91BA8E" w14:textId="77777777" w:rsidR="00C76420" w:rsidRPr="005F26B7" w:rsidRDefault="00C76420" w:rsidP="00776156">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710" w:type="dxa"/>
            <w:shd w:val="clear" w:color="auto" w:fill="auto"/>
            <w:vAlign w:val="center"/>
          </w:tcPr>
          <w:p w14:paraId="77AEBB84" w14:textId="77777777" w:rsidR="00C76420" w:rsidRDefault="00C76420" w:rsidP="00776156">
            <w:pPr>
              <w:tabs>
                <w:tab w:val="left" w:pos="319"/>
              </w:tabs>
              <w:spacing w:after="0" w:line="240" w:lineRule="auto"/>
              <w:jc w:val="center"/>
              <w:rPr>
                <w:rFonts w:ascii="Times New Roman" w:eastAsia="Times New Roman" w:hAnsi="Times New Roman" w:cs="Times New Roman"/>
                <w:b/>
                <w:sz w:val="24"/>
                <w:szCs w:val="24"/>
              </w:rPr>
            </w:pPr>
          </w:p>
        </w:tc>
        <w:tc>
          <w:tcPr>
            <w:tcW w:w="1350" w:type="dxa"/>
            <w:shd w:val="clear" w:color="auto" w:fill="auto"/>
            <w:vAlign w:val="center"/>
          </w:tcPr>
          <w:p w14:paraId="055CA04E" w14:textId="77777777" w:rsidR="00C76420" w:rsidRPr="001B230B" w:rsidRDefault="00C76420" w:rsidP="00776156">
            <w:pPr>
              <w:tabs>
                <w:tab w:val="left" w:pos="319"/>
              </w:tabs>
              <w:spacing w:after="0" w:line="240" w:lineRule="auto"/>
              <w:jc w:val="center"/>
              <w:rPr>
                <w:rFonts w:ascii="Times New Roman" w:eastAsia="Times New Roman" w:hAnsi="Times New Roman" w:cs="Times New Roman"/>
                <w:b/>
                <w:sz w:val="24"/>
                <w:szCs w:val="24"/>
              </w:rPr>
            </w:pPr>
          </w:p>
        </w:tc>
        <w:tc>
          <w:tcPr>
            <w:tcW w:w="1800" w:type="dxa"/>
            <w:shd w:val="clear" w:color="auto" w:fill="auto"/>
            <w:vAlign w:val="center"/>
          </w:tcPr>
          <w:p w14:paraId="4D7E92CC" w14:textId="77777777" w:rsidR="00C76420" w:rsidRDefault="00C76420" w:rsidP="00776156">
            <w:pPr>
              <w:tabs>
                <w:tab w:val="left" w:pos="319"/>
              </w:tabs>
              <w:spacing w:after="0" w:line="240" w:lineRule="auto"/>
              <w:jc w:val="center"/>
              <w:rPr>
                <w:rFonts w:ascii="Times New Roman" w:eastAsia="Times New Roman" w:hAnsi="Times New Roman" w:cs="Times New Roman"/>
                <w:b/>
                <w:sz w:val="24"/>
                <w:szCs w:val="24"/>
              </w:rPr>
            </w:pPr>
          </w:p>
        </w:tc>
      </w:tr>
      <w:tr w:rsidR="00C76420" w:rsidRPr="001B230B" w14:paraId="75B991BF" w14:textId="77777777" w:rsidTr="00776156">
        <w:trPr>
          <w:trHeight w:val="433"/>
        </w:trPr>
        <w:tc>
          <w:tcPr>
            <w:tcW w:w="1251" w:type="dxa"/>
            <w:shd w:val="clear" w:color="auto" w:fill="auto"/>
          </w:tcPr>
          <w:p w14:paraId="24AD5552" w14:textId="77777777" w:rsidR="00C76420" w:rsidRPr="00D90A87" w:rsidRDefault="00C76420" w:rsidP="00776156">
            <w:pPr>
              <w:tabs>
                <w:tab w:val="left" w:pos="0"/>
              </w:tabs>
              <w:spacing w:after="0" w:line="240" w:lineRule="auto"/>
              <w:jc w:val="center"/>
              <w:rPr>
                <w:rFonts w:ascii="Times New Roman" w:eastAsia="Times New Roman" w:hAnsi="Times New Roman" w:cs="Times New Roman"/>
                <w:sz w:val="24"/>
                <w:szCs w:val="24"/>
              </w:rPr>
            </w:pPr>
            <w:r w:rsidRPr="00D90A87">
              <w:rPr>
                <w:rFonts w:ascii="Times New Roman" w:eastAsia="Times New Roman" w:hAnsi="Times New Roman" w:cs="Times New Roman"/>
                <w:sz w:val="24"/>
                <w:szCs w:val="24"/>
              </w:rPr>
              <w:t>3.</w:t>
            </w:r>
          </w:p>
        </w:tc>
        <w:tc>
          <w:tcPr>
            <w:tcW w:w="3069" w:type="dxa"/>
            <w:shd w:val="clear" w:color="auto" w:fill="auto"/>
            <w:vAlign w:val="center"/>
          </w:tcPr>
          <w:p w14:paraId="28AEF738" w14:textId="77777777" w:rsidR="00C76420" w:rsidRDefault="00C76420" w:rsidP="00776156">
            <w:pPr>
              <w:tabs>
                <w:tab w:val="left" w:pos="319"/>
              </w:tabs>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Kafijas karote</w:t>
            </w:r>
          </w:p>
        </w:tc>
        <w:tc>
          <w:tcPr>
            <w:tcW w:w="990" w:type="dxa"/>
            <w:shd w:val="clear" w:color="auto" w:fill="auto"/>
          </w:tcPr>
          <w:p w14:paraId="5B4EDD4F" w14:textId="77777777" w:rsidR="00C76420" w:rsidRPr="005F26B7" w:rsidRDefault="00C76420" w:rsidP="00776156">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710" w:type="dxa"/>
            <w:shd w:val="clear" w:color="auto" w:fill="auto"/>
            <w:vAlign w:val="center"/>
          </w:tcPr>
          <w:p w14:paraId="7B8D01DA" w14:textId="77777777" w:rsidR="00C76420" w:rsidRDefault="00C76420" w:rsidP="00776156">
            <w:pPr>
              <w:tabs>
                <w:tab w:val="left" w:pos="319"/>
              </w:tabs>
              <w:spacing w:after="0" w:line="240" w:lineRule="auto"/>
              <w:jc w:val="center"/>
              <w:rPr>
                <w:rFonts w:ascii="Times New Roman" w:eastAsia="Times New Roman" w:hAnsi="Times New Roman" w:cs="Times New Roman"/>
                <w:b/>
                <w:sz w:val="24"/>
                <w:szCs w:val="24"/>
              </w:rPr>
            </w:pPr>
          </w:p>
        </w:tc>
        <w:tc>
          <w:tcPr>
            <w:tcW w:w="1350" w:type="dxa"/>
            <w:shd w:val="clear" w:color="auto" w:fill="auto"/>
            <w:vAlign w:val="center"/>
          </w:tcPr>
          <w:p w14:paraId="6B8D0672" w14:textId="77777777" w:rsidR="00C76420" w:rsidRPr="001B230B" w:rsidRDefault="00C76420" w:rsidP="00776156">
            <w:pPr>
              <w:tabs>
                <w:tab w:val="left" w:pos="319"/>
              </w:tabs>
              <w:spacing w:after="0" w:line="240" w:lineRule="auto"/>
              <w:jc w:val="center"/>
              <w:rPr>
                <w:rFonts w:ascii="Times New Roman" w:eastAsia="Times New Roman" w:hAnsi="Times New Roman" w:cs="Times New Roman"/>
                <w:b/>
                <w:sz w:val="24"/>
                <w:szCs w:val="24"/>
              </w:rPr>
            </w:pPr>
          </w:p>
        </w:tc>
        <w:tc>
          <w:tcPr>
            <w:tcW w:w="1800" w:type="dxa"/>
            <w:shd w:val="clear" w:color="auto" w:fill="auto"/>
            <w:vAlign w:val="center"/>
          </w:tcPr>
          <w:p w14:paraId="1C3D462B" w14:textId="77777777" w:rsidR="00C76420" w:rsidRDefault="00C76420" w:rsidP="00776156">
            <w:pPr>
              <w:tabs>
                <w:tab w:val="left" w:pos="319"/>
              </w:tabs>
              <w:spacing w:after="0" w:line="240" w:lineRule="auto"/>
              <w:jc w:val="center"/>
              <w:rPr>
                <w:rFonts w:ascii="Times New Roman" w:eastAsia="Times New Roman" w:hAnsi="Times New Roman" w:cs="Times New Roman"/>
                <w:b/>
                <w:sz w:val="24"/>
                <w:szCs w:val="24"/>
              </w:rPr>
            </w:pPr>
          </w:p>
        </w:tc>
      </w:tr>
      <w:tr w:rsidR="00C76420" w:rsidRPr="001B230B" w14:paraId="1394A436" w14:textId="77777777" w:rsidTr="00776156">
        <w:trPr>
          <w:trHeight w:val="433"/>
        </w:trPr>
        <w:tc>
          <w:tcPr>
            <w:tcW w:w="1251" w:type="dxa"/>
            <w:shd w:val="clear" w:color="auto" w:fill="auto"/>
          </w:tcPr>
          <w:p w14:paraId="6B193A14" w14:textId="77777777" w:rsidR="00C76420" w:rsidRPr="00D90A87" w:rsidRDefault="00C76420" w:rsidP="00776156">
            <w:pPr>
              <w:tabs>
                <w:tab w:val="left" w:pos="0"/>
              </w:tabs>
              <w:spacing w:after="0" w:line="240" w:lineRule="auto"/>
              <w:jc w:val="center"/>
              <w:rPr>
                <w:rFonts w:ascii="Times New Roman" w:eastAsia="Times New Roman" w:hAnsi="Times New Roman" w:cs="Times New Roman"/>
                <w:sz w:val="24"/>
                <w:szCs w:val="24"/>
              </w:rPr>
            </w:pPr>
            <w:r w:rsidRPr="00D90A87">
              <w:rPr>
                <w:rFonts w:ascii="Times New Roman" w:eastAsia="Times New Roman" w:hAnsi="Times New Roman" w:cs="Times New Roman"/>
                <w:sz w:val="24"/>
                <w:szCs w:val="24"/>
              </w:rPr>
              <w:t>4.</w:t>
            </w:r>
          </w:p>
        </w:tc>
        <w:tc>
          <w:tcPr>
            <w:tcW w:w="3069" w:type="dxa"/>
            <w:shd w:val="clear" w:color="auto" w:fill="auto"/>
            <w:vAlign w:val="center"/>
          </w:tcPr>
          <w:p w14:paraId="41D60E79" w14:textId="77777777" w:rsidR="00C76420" w:rsidRDefault="00C76420" w:rsidP="00776156">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lang w:eastAsia="lv-LV"/>
              </w:rPr>
              <w:t>A</w:t>
            </w:r>
            <w:r w:rsidRPr="009B4FDD">
              <w:rPr>
                <w:rFonts w:ascii="Times New Roman" w:eastAsia="Times New Roman" w:hAnsi="Times New Roman" w:cs="Times New Roman"/>
                <w:color w:val="000000"/>
                <w:sz w:val="24"/>
                <w:szCs w:val="24"/>
                <w:lang w:eastAsia="lv-LV"/>
              </w:rPr>
              <w:t>utomātiskais kafijas automāts</w:t>
            </w:r>
          </w:p>
        </w:tc>
        <w:tc>
          <w:tcPr>
            <w:tcW w:w="990" w:type="dxa"/>
            <w:shd w:val="clear" w:color="auto" w:fill="auto"/>
          </w:tcPr>
          <w:p w14:paraId="4BF5FF83" w14:textId="77777777" w:rsidR="00C76420" w:rsidRPr="005F26B7" w:rsidRDefault="00C76420" w:rsidP="00776156">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10" w:type="dxa"/>
            <w:shd w:val="clear" w:color="auto" w:fill="auto"/>
            <w:vAlign w:val="center"/>
          </w:tcPr>
          <w:p w14:paraId="37583056" w14:textId="77777777" w:rsidR="00C76420" w:rsidRDefault="00C76420" w:rsidP="00776156">
            <w:pPr>
              <w:tabs>
                <w:tab w:val="left" w:pos="319"/>
              </w:tabs>
              <w:spacing w:after="0" w:line="240" w:lineRule="auto"/>
              <w:jc w:val="center"/>
              <w:rPr>
                <w:rFonts w:ascii="Times New Roman" w:eastAsia="Times New Roman" w:hAnsi="Times New Roman" w:cs="Times New Roman"/>
                <w:b/>
                <w:sz w:val="24"/>
                <w:szCs w:val="24"/>
              </w:rPr>
            </w:pPr>
          </w:p>
        </w:tc>
        <w:tc>
          <w:tcPr>
            <w:tcW w:w="1350" w:type="dxa"/>
            <w:shd w:val="clear" w:color="auto" w:fill="auto"/>
            <w:vAlign w:val="center"/>
          </w:tcPr>
          <w:p w14:paraId="4D4334B9" w14:textId="77777777" w:rsidR="00C76420" w:rsidRPr="001B230B" w:rsidRDefault="00C76420" w:rsidP="00776156">
            <w:pPr>
              <w:tabs>
                <w:tab w:val="left" w:pos="319"/>
              </w:tabs>
              <w:spacing w:after="0" w:line="240" w:lineRule="auto"/>
              <w:jc w:val="center"/>
              <w:rPr>
                <w:rFonts w:ascii="Times New Roman" w:eastAsia="Times New Roman" w:hAnsi="Times New Roman" w:cs="Times New Roman"/>
                <w:b/>
                <w:sz w:val="24"/>
                <w:szCs w:val="24"/>
              </w:rPr>
            </w:pPr>
          </w:p>
        </w:tc>
        <w:tc>
          <w:tcPr>
            <w:tcW w:w="1800" w:type="dxa"/>
            <w:shd w:val="clear" w:color="auto" w:fill="auto"/>
            <w:vAlign w:val="center"/>
          </w:tcPr>
          <w:p w14:paraId="264A831D" w14:textId="77777777" w:rsidR="00C76420" w:rsidRDefault="00C76420" w:rsidP="00776156">
            <w:pPr>
              <w:tabs>
                <w:tab w:val="left" w:pos="319"/>
              </w:tabs>
              <w:spacing w:after="0" w:line="240" w:lineRule="auto"/>
              <w:jc w:val="center"/>
              <w:rPr>
                <w:rFonts w:ascii="Times New Roman" w:eastAsia="Times New Roman" w:hAnsi="Times New Roman" w:cs="Times New Roman"/>
                <w:b/>
                <w:sz w:val="24"/>
                <w:szCs w:val="24"/>
              </w:rPr>
            </w:pPr>
          </w:p>
        </w:tc>
      </w:tr>
    </w:tbl>
    <w:p w14:paraId="486C79B1" w14:textId="77777777" w:rsidR="00C76420" w:rsidRPr="005F26B7" w:rsidRDefault="00C76420" w:rsidP="00C76420">
      <w:pPr>
        <w:tabs>
          <w:tab w:val="left" w:pos="-567"/>
        </w:tabs>
        <w:autoSpaceDN w:val="0"/>
        <w:spacing w:after="0" w:line="240" w:lineRule="auto"/>
        <w:ind w:left="-567" w:right="23"/>
        <w:rPr>
          <w:rFonts w:ascii="Times New Roman" w:eastAsia="Calibri" w:hAnsi="Times New Roman" w:cs="Times New Roman"/>
          <w:i/>
          <w:szCs w:val="20"/>
          <w:lang w:eastAsia="lv-LV"/>
        </w:rPr>
      </w:pPr>
      <w:r w:rsidRPr="005F26B7">
        <w:rPr>
          <w:rFonts w:ascii="Times New Roman" w:eastAsia="Calibri" w:hAnsi="Times New Roman" w:cs="Times New Roman"/>
          <w:i/>
          <w:szCs w:val="20"/>
          <w:lang w:eastAsia="lv-LV"/>
        </w:rPr>
        <w:t>*Norāda, ja pretendents ir PVN maksātājs.</w:t>
      </w:r>
    </w:p>
    <w:p w14:paraId="04855F7C" w14:textId="77777777" w:rsidR="00C76420" w:rsidRPr="002123C1" w:rsidRDefault="00C76420" w:rsidP="00C76420">
      <w:pPr>
        <w:tabs>
          <w:tab w:val="left" w:pos="-567"/>
        </w:tabs>
        <w:spacing w:after="0" w:line="240" w:lineRule="auto"/>
        <w:ind w:left="-567"/>
        <w:jc w:val="both"/>
        <w:rPr>
          <w:rFonts w:ascii="Times New Roman" w:eastAsia="Times New Roman" w:hAnsi="Times New Roman" w:cs="Times New Roman"/>
          <w:i/>
          <w:sz w:val="24"/>
          <w:szCs w:val="24"/>
          <w:lang w:eastAsia="lv-LV"/>
        </w:rPr>
      </w:pPr>
      <w:r w:rsidRPr="005F26B7">
        <w:rPr>
          <w:rFonts w:ascii="Times New Roman" w:hAnsi="Times New Roman" w:cs="Times New Roman"/>
          <w:b/>
          <w:szCs w:val="20"/>
          <w:lang w:eastAsia="zh-CN"/>
        </w:rPr>
        <w:t>*</w:t>
      </w:r>
      <w:r w:rsidRPr="005F26B7">
        <w:rPr>
          <w:rFonts w:ascii="Times New Roman" w:eastAsia="Times New Roman" w:hAnsi="Times New Roman" w:cs="Times New Roman"/>
          <w:i/>
          <w:szCs w:val="20"/>
          <w:lang w:eastAsia="lv-LV"/>
        </w:rPr>
        <w:t>Pasūtītājs patur tiesības samazināt iegādājamo preču apjomu, ja Pretendenta finanšu piedāvājums pārsniedz Pasūtītāja finanšu iespējas</w:t>
      </w:r>
      <w:r w:rsidRPr="002123C1">
        <w:rPr>
          <w:rFonts w:ascii="Times New Roman" w:eastAsia="Times New Roman" w:hAnsi="Times New Roman" w:cs="Times New Roman"/>
          <w:i/>
          <w:sz w:val="24"/>
          <w:szCs w:val="24"/>
          <w:lang w:eastAsia="lv-LV"/>
        </w:rPr>
        <w:t>.</w:t>
      </w:r>
    </w:p>
    <w:p w14:paraId="0BACC5E8" w14:textId="77777777" w:rsidR="00C76420" w:rsidRPr="006746BE" w:rsidRDefault="00C76420" w:rsidP="00C76420">
      <w:pPr>
        <w:tabs>
          <w:tab w:val="left" w:pos="567"/>
        </w:tabs>
        <w:autoSpaceDN w:val="0"/>
        <w:spacing w:before="120" w:after="0" w:line="240" w:lineRule="auto"/>
        <w:ind w:right="23"/>
        <w:rPr>
          <w:rFonts w:ascii="Times New Roman" w:eastAsia="Calibri" w:hAnsi="Times New Roman" w:cs="Times New Roman"/>
          <w:i/>
          <w:szCs w:val="24"/>
          <w:lang w:eastAsia="lv-LV"/>
        </w:rPr>
      </w:pPr>
    </w:p>
    <w:p w14:paraId="7E310F0C" w14:textId="77777777" w:rsidR="00C76420" w:rsidRPr="001B230B" w:rsidRDefault="00C76420" w:rsidP="00C76420">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p>
    <w:p w14:paraId="3B1B4149" w14:textId="77777777" w:rsidR="00C76420" w:rsidRPr="001B230B" w:rsidRDefault="00C76420" w:rsidP="00C76420">
      <w:pPr>
        <w:tabs>
          <w:tab w:val="left" w:pos="567"/>
        </w:tabs>
        <w:autoSpaceDN w:val="0"/>
        <w:spacing w:after="60" w:line="240" w:lineRule="auto"/>
        <w:ind w:left="-540" w:right="23"/>
        <w:jc w:val="both"/>
        <w:rPr>
          <w:rFonts w:ascii="Times New Roman" w:eastAsia="Times New Roman" w:hAnsi="Times New Roman" w:cs="Times New Roman"/>
          <w:sz w:val="24"/>
          <w:szCs w:val="24"/>
          <w:lang w:eastAsia="lv-LV"/>
        </w:rPr>
      </w:pPr>
      <w:r w:rsidRPr="00B66E96">
        <w:rPr>
          <w:rFonts w:ascii="Times New Roman" w:eastAsia="Calibri" w:hAnsi="Times New Roman" w:cs="Times New Roman"/>
          <w:sz w:val="24"/>
          <w:szCs w:val="24"/>
          <w:lang w:eastAsia="lv-LV"/>
        </w:rPr>
        <w:t>Apliecinu, ka piedāvātajā līgumsummā iekļautas visas izmaksas, kas saistītas ar tirgus izpētē noteiktās piegādes un līguma saistību izpildi. Piedāvātajā līgumcenā iekļauta</w:t>
      </w:r>
      <w:r w:rsidRPr="00B66E96">
        <w:t xml:space="preserve"> </w:t>
      </w:r>
      <w:r w:rsidRPr="00B66E96">
        <w:rPr>
          <w:rFonts w:ascii="Times New Roman" w:eastAsia="Calibri" w:hAnsi="Times New Roman" w:cs="Times New Roman"/>
          <w:sz w:val="24"/>
          <w:szCs w:val="24"/>
          <w:lang w:eastAsia="lv-LV"/>
        </w:rPr>
        <w:t>pre</w:t>
      </w:r>
      <w:r>
        <w:rPr>
          <w:rFonts w:ascii="Times New Roman" w:eastAsia="Calibri" w:hAnsi="Times New Roman" w:cs="Times New Roman"/>
          <w:sz w:val="24"/>
          <w:szCs w:val="24"/>
          <w:lang w:eastAsia="lv-LV"/>
        </w:rPr>
        <w:t>ču</w:t>
      </w:r>
      <w:r w:rsidRPr="00B66E96">
        <w:rPr>
          <w:rFonts w:ascii="Times New Roman" w:eastAsia="Calibri" w:hAnsi="Times New Roman" w:cs="Times New Roman"/>
          <w:sz w:val="24"/>
          <w:szCs w:val="24"/>
          <w:lang w:eastAsia="lv-LV"/>
        </w:rPr>
        <w:t xml:space="preserve"> piegāde</w:t>
      </w:r>
      <w:r>
        <w:rPr>
          <w:rFonts w:ascii="Times New Roman" w:eastAsia="Calibri" w:hAnsi="Times New Roman" w:cs="Times New Roman"/>
          <w:sz w:val="24"/>
          <w:szCs w:val="24"/>
          <w:lang w:eastAsia="lv-LV"/>
        </w:rPr>
        <w:t>.</w:t>
      </w:r>
    </w:p>
    <w:p w14:paraId="1FA46629" w14:textId="77777777" w:rsidR="00C76420" w:rsidRPr="001B230B" w:rsidRDefault="00C76420" w:rsidP="00C76420">
      <w:pPr>
        <w:spacing w:after="0" w:line="240" w:lineRule="auto"/>
        <w:ind w:left="-540" w:hanging="240"/>
        <w:rPr>
          <w:rFonts w:ascii="Times New Roman" w:eastAsia="Times New Roman" w:hAnsi="Times New Roman" w:cs="Times New Roman"/>
          <w:sz w:val="24"/>
          <w:szCs w:val="24"/>
          <w:lang w:eastAsia="lv-LV"/>
        </w:rPr>
      </w:pPr>
    </w:p>
    <w:p w14:paraId="00F0082B" w14:textId="77777777" w:rsidR="00C76420" w:rsidRPr="001B230B" w:rsidRDefault="00C76420" w:rsidP="00C76420">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C76420" w:rsidRPr="001B230B" w14:paraId="6A954A67" w14:textId="77777777" w:rsidTr="00776156">
        <w:trPr>
          <w:trHeight w:val="435"/>
        </w:trPr>
        <w:tc>
          <w:tcPr>
            <w:tcW w:w="3249" w:type="dxa"/>
            <w:shd w:val="clear" w:color="auto" w:fill="BFBFBF"/>
            <w:vAlign w:val="center"/>
          </w:tcPr>
          <w:p w14:paraId="137601DC" w14:textId="77777777" w:rsidR="00C76420" w:rsidRPr="001B230B" w:rsidRDefault="00C76420" w:rsidP="00776156">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Vārds, uzvārds:</w:t>
            </w:r>
          </w:p>
        </w:tc>
        <w:tc>
          <w:tcPr>
            <w:tcW w:w="4879" w:type="dxa"/>
            <w:vAlign w:val="center"/>
          </w:tcPr>
          <w:p w14:paraId="31321D28" w14:textId="77777777" w:rsidR="00C76420" w:rsidRPr="001B230B" w:rsidRDefault="00C76420" w:rsidP="00776156">
            <w:pPr>
              <w:spacing w:after="0" w:line="240" w:lineRule="auto"/>
              <w:rPr>
                <w:rFonts w:ascii="Times New Roman" w:eastAsia="Times New Roman" w:hAnsi="Times New Roman" w:cs="Times New Roman"/>
                <w:bCs/>
                <w:sz w:val="24"/>
                <w:szCs w:val="24"/>
                <w:lang w:eastAsia="lv-LV"/>
              </w:rPr>
            </w:pPr>
          </w:p>
        </w:tc>
      </w:tr>
      <w:tr w:rsidR="00C76420" w:rsidRPr="001B230B" w14:paraId="2197E486" w14:textId="77777777" w:rsidTr="00776156">
        <w:trPr>
          <w:trHeight w:val="435"/>
        </w:trPr>
        <w:tc>
          <w:tcPr>
            <w:tcW w:w="3249" w:type="dxa"/>
            <w:tcBorders>
              <w:bottom w:val="single" w:sz="4" w:space="0" w:color="auto"/>
            </w:tcBorders>
            <w:shd w:val="clear" w:color="auto" w:fill="BFBFBF"/>
            <w:vAlign w:val="center"/>
          </w:tcPr>
          <w:p w14:paraId="7C5442D2" w14:textId="77777777" w:rsidR="00C76420" w:rsidRPr="001B230B" w:rsidRDefault="00C76420" w:rsidP="00776156">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47945BF0" w14:textId="77777777" w:rsidR="00C76420" w:rsidRPr="001B230B" w:rsidRDefault="00C76420" w:rsidP="00776156">
            <w:pPr>
              <w:spacing w:after="0" w:line="240" w:lineRule="auto"/>
              <w:rPr>
                <w:rFonts w:ascii="Times New Roman" w:eastAsia="Times New Roman" w:hAnsi="Times New Roman" w:cs="Times New Roman"/>
                <w:bCs/>
                <w:sz w:val="24"/>
                <w:szCs w:val="24"/>
                <w:lang w:eastAsia="lv-LV"/>
              </w:rPr>
            </w:pPr>
          </w:p>
        </w:tc>
      </w:tr>
      <w:tr w:rsidR="00C76420" w:rsidRPr="001B230B" w14:paraId="64D1DFE7" w14:textId="77777777" w:rsidTr="00776156">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5B26B674" w14:textId="77777777" w:rsidR="00C76420" w:rsidRPr="001B230B" w:rsidRDefault="00C76420" w:rsidP="00776156">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77326ECF" w14:textId="77777777" w:rsidR="00C76420" w:rsidRPr="001B230B" w:rsidRDefault="00C76420" w:rsidP="00776156">
            <w:pPr>
              <w:spacing w:after="0" w:line="240" w:lineRule="auto"/>
              <w:rPr>
                <w:rFonts w:ascii="Times New Roman" w:eastAsia="Times New Roman" w:hAnsi="Times New Roman" w:cs="Times New Roman"/>
                <w:bCs/>
                <w:sz w:val="24"/>
                <w:szCs w:val="24"/>
                <w:lang w:eastAsia="lv-LV"/>
              </w:rPr>
            </w:pPr>
          </w:p>
        </w:tc>
      </w:tr>
      <w:tr w:rsidR="00C76420" w:rsidRPr="001B230B" w14:paraId="2A2DA233" w14:textId="77777777" w:rsidTr="00776156">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62877F8D" w14:textId="77777777" w:rsidR="00C76420" w:rsidRPr="001B230B" w:rsidRDefault="00C76420" w:rsidP="00776156">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03352DE0" w14:textId="77777777" w:rsidR="00C76420" w:rsidRPr="001B230B" w:rsidRDefault="00C76420" w:rsidP="00776156">
            <w:pPr>
              <w:spacing w:after="0" w:line="240" w:lineRule="auto"/>
              <w:rPr>
                <w:rFonts w:ascii="Times New Roman" w:eastAsia="Times New Roman" w:hAnsi="Times New Roman" w:cs="Times New Roman"/>
                <w:bCs/>
                <w:sz w:val="24"/>
                <w:szCs w:val="24"/>
                <w:lang w:eastAsia="lv-LV"/>
              </w:rPr>
            </w:pPr>
          </w:p>
        </w:tc>
      </w:tr>
      <w:tr w:rsidR="00C76420" w:rsidRPr="001B230B" w14:paraId="61CE44EA" w14:textId="77777777" w:rsidTr="00776156">
        <w:trPr>
          <w:trHeight w:val="435"/>
        </w:trPr>
        <w:tc>
          <w:tcPr>
            <w:tcW w:w="8128" w:type="dxa"/>
            <w:gridSpan w:val="2"/>
            <w:tcBorders>
              <w:top w:val="single" w:sz="4" w:space="0" w:color="auto"/>
              <w:left w:val="nil"/>
              <w:bottom w:val="nil"/>
              <w:right w:val="nil"/>
            </w:tcBorders>
            <w:shd w:val="clear" w:color="auto" w:fill="auto"/>
            <w:vAlign w:val="center"/>
          </w:tcPr>
          <w:p w14:paraId="33B43E5F" w14:textId="77777777" w:rsidR="00C76420" w:rsidRPr="001B230B" w:rsidRDefault="00C76420" w:rsidP="00776156">
            <w:pPr>
              <w:spacing w:after="0" w:line="240" w:lineRule="auto"/>
              <w:jc w:val="center"/>
              <w:rPr>
                <w:rFonts w:ascii="Times New Roman" w:eastAsia="Times New Roman" w:hAnsi="Times New Roman" w:cs="Times New Roman"/>
                <w:bCs/>
                <w:sz w:val="24"/>
                <w:szCs w:val="24"/>
                <w:lang w:eastAsia="lv-LV"/>
              </w:rPr>
            </w:pPr>
          </w:p>
          <w:p w14:paraId="24C983B4" w14:textId="77777777" w:rsidR="00C76420" w:rsidRPr="001B230B" w:rsidRDefault="00C76420" w:rsidP="00776156">
            <w:pPr>
              <w:spacing w:after="0" w:line="240" w:lineRule="auto"/>
              <w:ind w:left="240" w:hanging="240"/>
              <w:rPr>
                <w:rFonts w:ascii="Times New Roman" w:eastAsia="Times New Roman" w:hAnsi="Times New Roman" w:cs="Times New Roman"/>
                <w:sz w:val="24"/>
                <w:szCs w:val="24"/>
                <w:lang w:eastAsia="lv-LV"/>
              </w:rPr>
            </w:pPr>
          </w:p>
        </w:tc>
      </w:tr>
    </w:tbl>
    <w:p w14:paraId="4136AB83" w14:textId="77777777" w:rsidR="00C76420" w:rsidRDefault="00C76420" w:rsidP="00C76420"/>
    <w:p w14:paraId="0BFD56CA" w14:textId="77777777" w:rsidR="00CB5785" w:rsidRDefault="00CB5785"/>
    <w:sectPr w:rsidR="00CB5785" w:rsidSect="00C76420">
      <w:pgSz w:w="11906" w:h="16838" w:code="9"/>
      <w:pgMar w:top="1134"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20"/>
    <w:rsid w:val="002C7616"/>
    <w:rsid w:val="004B749F"/>
    <w:rsid w:val="00970C01"/>
    <w:rsid w:val="00B85867"/>
    <w:rsid w:val="00C76420"/>
    <w:rsid w:val="00CB5785"/>
    <w:rsid w:val="00E40BD3"/>
    <w:rsid w:val="00E66467"/>
    <w:rsid w:val="00EB273F"/>
    <w:rsid w:val="00EC3E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9CCC5"/>
  <w15:chartTrackingRefBased/>
  <w15:docId w15:val="{705E9E8B-29B3-4FB0-B014-C9B62FCD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20"/>
    <w:rPr>
      <w:kern w:val="0"/>
      <w:lang w:val="lv-LV"/>
      <w14:ligatures w14:val="none"/>
    </w:rPr>
  </w:style>
  <w:style w:type="paragraph" w:styleId="Heading3">
    <w:name w:val="heading 3"/>
    <w:basedOn w:val="Normal"/>
    <w:link w:val="Heading3Char"/>
    <w:uiPriority w:val="9"/>
    <w:qFormat/>
    <w:rsid w:val="00EB273F"/>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B273F"/>
    <w:rPr>
      <w:rFonts w:ascii="Times New Roman" w:eastAsia="Times New Roman" w:hAnsi="Times New Roman" w:cs="Times New Roman"/>
      <w:b/>
      <w:bCs/>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619</Words>
  <Characters>3531</Characters>
  <Application>Microsoft Office Word</Application>
  <DocSecurity>0</DocSecurity>
  <Lines>29</Lines>
  <Paragraphs>8</Paragraphs>
  <ScaleCrop>false</ScaleCrop>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Anta Kļaveniece</dc:creator>
  <cp:keywords/>
  <dc:description/>
  <cp:lastModifiedBy>Anta Kļaveniece</cp:lastModifiedBy>
  <cp:revision>1</cp:revision>
  <dcterms:created xsi:type="dcterms:W3CDTF">2024-08-27T13:50:00Z</dcterms:created>
  <dcterms:modified xsi:type="dcterms:W3CDTF">2024-08-27T13:51:00Z</dcterms:modified>
</cp:coreProperties>
</file>