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P="00895EED" w14:paraId="16B9B266" w14:textId="7777777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A9724F" w:rsidP="00895EED" w14:paraId="6CFDB909" w14:textId="7777777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A9724F" w:rsidRPr="00C837AF" w:rsidP="00C837AF" w14:paraId="5CB08122" w14:textId="09641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30F5B" w:rsidR="00630F5B">
        <w:rPr>
          <w:rFonts w:ascii="Times New Roman" w:eastAsia="Times New Roman" w:hAnsi="Times New Roman" w:cs="Times New Roman"/>
          <w:b/>
          <w:sz w:val="28"/>
          <w:szCs w:val="28"/>
        </w:rPr>
        <w:t>Gājēju tiltiņa posmu ielikšana un izņemšana Mežotnes pagastā</w:t>
      </w:r>
      <w:r w:rsidRPr="00A9724F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RPr="00A9724F" w:rsidP="00895EED" w14:paraId="7A56E0B8" w14:textId="4FABCF2A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30F5B">
        <w:rPr>
          <w:rFonts w:ascii="Times New Roman" w:eastAsia="Times New Roman" w:hAnsi="Times New Roman" w:cs="Times New Roman"/>
          <w:b/>
          <w:sz w:val="24"/>
          <w:szCs w:val="24"/>
        </w:rPr>
        <w:t>21</w:t>
      </w:r>
    </w:p>
    <w:p w:rsidR="00AC093E" w:rsidRPr="000334F1" w:rsidP="000334F1" w14:paraId="71F7FE35" w14:textId="77777777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datums ir pievienotā elektroniskā paraksta </w:t>
      </w:r>
    </w:p>
    <w:p w:rsidR="00895EED" w:rsidRPr="000334F1" w:rsidP="000334F1" w14:paraId="51E031C3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A9724F" w:rsidP="00895EED" w14:paraId="20E1DF15" w14:textId="77777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A9724F" w14:paraId="1437E8EC" w14:textId="77777777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21CDB9D7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3FEF535E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A9724F" w:rsidP="00A9724F" w14:paraId="5B5E086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A9724F" w:rsidP="00A9724F" w14:paraId="417432C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575378D5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6C5F3F00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A9724F" w:rsidP="00A9724F" w14:paraId="1D00D14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A9724F" w:rsidP="00A9724F" w14:paraId="436A127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67E80581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384F6B28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A9724F" w:rsidP="00A9724F" w14:paraId="59CEA6F6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854B95" w:rsidP="00854B95" w14:paraId="4B281368" w14:textId="77777777">
      <w:pPr>
        <w:pStyle w:val="ListParagraph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:rsidR="00A9724F" w:rsidP="00854B95" w14:paraId="5B7D6C0C" w14:textId="1BB9B714">
      <w:pPr>
        <w:pStyle w:val="ListParagraph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0" w:name="_Hlk190704757"/>
      <w:r w:rsidRPr="00630F5B">
        <w:rPr>
          <w:rFonts w:ascii="Times New Roman" w:hAnsi="Times New Roman"/>
          <w:bCs/>
          <w:sz w:val="24"/>
          <w:szCs w:val="24"/>
        </w:rPr>
        <w:t>Gājēju tiltiņa posmu ielikšana un izņemšana</w:t>
      </w:r>
      <w:r w:rsidR="00C6422D">
        <w:rPr>
          <w:rFonts w:ascii="Times New Roman" w:hAnsi="Times New Roman"/>
          <w:bCs/>
          <w:sz w:val="24"/>
          <w:szCs w:val="24"/>
        </w:rPr>
        <w:t xml:space="preserve"> Bauskas novada</w:t>
      </w:r>
      <w:r w:rsidRPr="00630F5B">
        <w:rPr>
          <w:rFonts w:ascii="Times New Roman" w:hAnsi="Times New Roman"/>
          <w:bCs/>
          <w:iCs/>
          <w:sz w:val="26"/>
          <w:szCs w:val="26"/>
        </w:rPr>
        <w:t xml:space="preserve"> Mežotnes pagastā</w:t>
      </w:r>
      <w:bookmarkEnd w:id="0"/>
      <w:r w:rsidRPr="00854B95" w:rsidR="005A0750">
        <w:rPr>
          <w:rFonts w:ascii="Times New Roman" w:eastAsia="Times New Roman" w:hAnsi="Times New Roman"/>
          <w:sz w:val="24"/>
          <w:szCs w:val="24"/>
        </w:rPr>
        <w:t>,</w:t>
      </w:r>
      <w:r w:rsidRPr="00854B95" w:rsidR="00635002">
        <w:rPr>
          <w:rFonts w:ascii="Times New Roman" w:hAnsi="Times New Roman"/>
          <w:sz w:val="24"/>
          <w:szCs w:val="24"/>
        </w:rPr>
        <w:t xml:space="preserve"> </w:t>
      </w:r>
      <w:bookmarkStart w:id="1" w:name="_Hlk146278640"/>
      <w:r w:rsidRPr="00854B95" w:rsidR="00635002">
        <w:rPr>
          <w:rFonts w:ascii="Times New Roman" w:hAnsi="Times New Roman"/>
          <w:sz w:val="24"/>
          <w:szCs w:val="24"/>
        </w:rPr>
        <w:t xml:space="preserve">saskaņā ar </w:t>
      </w:r>
      <w:bookmarkEnd w:id="1"/>
      <w:r w:rsidRPr="00854B95" w:rsidR="00860887">
        <w:rPr>
          <w:rFonts w:ascii="Times New Roman" w:hAnsi="Times New Roman"/>
          <w:sz w:val="24"/>
          <w:szCs w:val="24"/>
        </w:rPr>
        <w:t>tehnisko specifikāciju</w:t>
      </w:r>
      <w:r w:rsidR="008D089C">
        <w:rPr>
          <w:rFonts w:ascii="Times New Roman" w:hAnsi="Times New Roman"/>
          <w:sz w:val="24"/>
          <w:szCs w:val="24"/>
        </w:rPr>
        <w:t xml:space="preserve"> </w:t>
      </w:r>
      <w:r w:rsidRPr="00854B95" w:rsidR="00860887">
        <w:rPr>
          <w:rFonts w:ascii="Times New Roman" w:hAnsi="Times New Roman"/>
          <w:sz w:val="24"/>
          <w:szCs w:val="24"/>
        </w:rPr>
        <w:t>(</w:t>
      </w:r>
      <w:r w:rsidR="001C1421">
        <w:rPr>
          <w:rFonts w:ascii="Times New Roman" w:hAnsi="Times New Roman"/>
          <w:sz w:val="24"/>
          <w:szCs w:val="24"/>
        </w:rPr>
        <w:t xml:space="preserve">Nolikuma </w:t>
      </w:r>
      <w:r w:rsidR="005B21FD">
        <w:rPr>
          <w:rFonts w:ascii="Times New Roman" w:hAnsi="Times New Roman"/>
          <w:sz w:val="24"/>
          <w:szCs w:val="24"/>
        </w:rPr>
        <w:t>1</w:t>
      </w:r>
      <w:r w:rsidRPr="00854B95" w:rsidR="00860887">
        <w:rPr>
          <w:rFonts w:ascii="Times New Roman" w:hAnsi="Times New Roman"/>
          <w:sz w:val="24"/>
          <w:szCs w:val="24"/>
        </w:rPr>
        <w:t>.pielikums)</w:t>
      </w:r>
      <w:r w:rsidR="001C1421">
        <w:rPr>
          <w:rFonts w:ascii="Times New Roman" w:hAnsi="Times New Roman"/>
          <w:sz w:val="24"/>
          <w:szCs w:val="24"/>
        </w:rPr>
        <w:t>.</w:t>
      </w:r>
    </w:p>
    <w:p w:rsidR="00A41BBA" w:rsidRPr="00C837AF" w:rsidP="00854B95" w14:paraId="75A6FE72" w14:textId="77777777">
      <w:pPr>
        <w:pStyle w:val="ListParagraph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724F" w:rsidRPr="00D35C36" w:rsidP="00A9724F" w14:paraId="227C3F72" w14:textId="5AE28F97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30F5B">
        <w:rPr>
          <w:rFonts w:ascii="Times New Roman" w:eastAsia="Times New Roman" w:hAnsi="Times New Roman" w:cs="Times New Roman"/>
          <w:b/>
          <w:sz w:val="24"/>
          <w:szCs w:val="24"/>
        </w:rPr>
        <w:t>21</w:t>
      </w:r>
    </w:p>
    <w:p w:rsidR="00D35C36" w:rsidRPr="00E2085E" w:rsidP="00A9724F" w14:paraId="139ABEC6" w14:textId="77777777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Kontaktpersona:</w:t>
      </w:r>
    </w:p>
    <w:p w:rsidR="00F929CD" w:rsidP="00722BBE" w14:paraId="32957AE9" w14:textId="643F170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Codes un Mežotnes pagasta nodaļas vadītājs Zigurds Kalējs, </w:t>
      </w:r>
      <w:r w:rsidRPr="00DB4D62">
        <w:rPr>
          <w:rFonts w:ascii="Times New Roman" w:eastAsia="Times New Roman" w:hAnsi="Times New Roman" w:cs="Times New Roman"/>
          <w:sz w:val="24"/>
          <w:szCs w:val="24"/>
        </w:rPr>
        <w:t xml:space="preserve">e-pasts: </w:t>
      </w:r>
      <w:hyperlink r:id="rId4" w:history="1">
        <w:r w:rsidRPr="005555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zigurds.kalejs@bauskasnovads.lv</w:t>
        </w:r>
      </w:hyperlink>
      <w:r w:rsidRPr="00DB4D62">
        <w:rPr>
          <w:rFonts w:ascii="Times New Roman" w:eastAsia="Times New Roman" w:hAnsi="Times New Roman" w:cs="Times New Roman"/>
          <w:sz w:val="24"/>
          <w:szCs w:val="24"/>
        </w:rPr>
        <w:t xml:space="preserve">, tālr. +371 </w:t>
      </w:r>
      <w:r w:rsidRPr="00F929CD">
        <w:rPr>
          <w:rFonts w:ascii="Times New Roman" w:eastAsia="Times New Roman" w:hAnsi="Times New Roman" w:cs="Times New Roman"/>
          <w:color w:val="323232"/>
          <w:sz w:val="24"/>
          <w:szCs w:val="24"/>
        </w:rPr>
        <w:t>27802519</w:t>
      </w:r>
      <w:r w:rsidRPr="00DB4D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5EED" w:rsidRPr="00A9724F" w:rsidP="00A9724F" w14:paraId="2B991357" w14:textId="77777777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2085E" w:rsidRPr="00E2085E" w:rsidP="00E2085E" w14:paraId="2A87AA27" w14:textId="777777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E2085E" w:rsidP="00E2085E" w14:paraId="319760D4" w14:textId="77777777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priekšmets netiek dalīts daļās. Pretendents piedāvājumu iesnie</w:t>
      </w:r>
      <w:r w:rsid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 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par visu iepirkuma priekšmeta apjomu.</w:t>
      </w:r>
    </w:p>
    <w:p w:rsidR="00967FC1" w:rsidP="00E2085E" w14:paraId="176A6382" w14:textId="124AF594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 w:rsidR="00E77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E20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30F5B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585A77">
        <w:rPr>
          <w:rFonts w:ascii="Times New Roman" w:eastAsia="Times New Roman" w:hAnsi="Times New Roman" w:cs="Times New Roman"/>
          <w:b/>
          <w:sz w:val="24"/>
          <w:szCs w:val="24"/>
        </w:rPr>
        <w:t>.februārim</w:t>
      </w:r>
      <w:r w:rsidRPr="00E20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E2085E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5" w:history="1">
        <w:r w:rsidRPr="00DF1790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E2085E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P="00967FC1" w14:paraId="6778386F" w14:textId="77777777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CB1F1F" w:rsidR="00CB1F1F">
        <w:t xml:space="preserve"> </w:t>
      </w:r>
      <w:r w:rsidRPr="0055668B" w:rsid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 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P="00CB1F1F" w14:paraId="0A19DBBC" w14:textId="77777777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:rsidR="00E303EC" w:rsidRPr="00E303EC" w:rsidP="00722BBE" w14:paraId="1D0F73DF" w14:textId="77777777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Līguma nosacījumi:</w:t>
      </w:r>
    </w:p>
    <w:p w:rsidR="00E303EC" w:rsidRPr="00E303EC" w:rsidP="00722BBE" w14:paraId="74DCEACE" w14:textId="710F970A">
      <w:pPr>
        <w:numPr>
          <w:ilvl w:val="1"/>
          <w:numId w:val="2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Līgums tiek īstenots atbilstoši faktiski nepieciešamajam apjomam par plānoto līguma summu, kura nepārsniedz </w:t>
      </w:r>
      <w:r w:rsidR="00630F5B">
        <w:rPr>
          <w:rFonts w:ascii="Times New Roman" w:eastAsia="Times New Roman" w:hAnsi="Times New Roman" w:cs="Times New Roman"/>
          <w:color w:val="000000"/>
          <w:sz w:val="24"/>
          <w:szCs w:val="24"/>
        </w:rPr>
        <w:t>2910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 bez PVN. </w:t>
      </w:r>
    </w:p>
    <w:p w:rsidR="00E303EC" w:rsidRPr="00E303EC" w:rsidP="00722BBE" w14:paraId="5A28D4E6" w14:textId="77777777">
      <w:pPr>
        <w:numPr>
          <w:ilvl w:val="1"/>
          <w:numId w:val="2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Pasūtītājs līguma ietvaros nav saistīts ar visu plānoto līguma summu, un  līguma darbības laikā var pasūtīt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mazāku summu, atbilstoši faktiski nepieciešamajam apjomam.</w:t>
      </w:r>
    </w:p>
    <w:p w:rsidR="00E303EC" w:rsidRPr="00E303EC" w:rsidP="00722BBE" w14:paraId="6B7C6354" w14:textId="77777777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Līguma izpildes laiks 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divpadsmit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) mēneši no līguma spēkā stāšanās dienas vai līdz plānotās līguma summas izlietojumam, atkarībā no tā, kurš no nosacījumiem iestājas pirmais.</w:t>
      </w:r>
    </w:p>
    <w:p w:rsidR="00E303EC" w:rsidRPr="00E303EC" w:rsidP="00722BBE" w14:paraId="1DFB7D50" w14:textId="77777777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Pakalpojuma sniegšanas vieta: </w:t>
      </w:r>
      <w:r w:rsidR="00095A48">
        <w:rPr>
          <w:rFonts w:ascii="Times New Roman" w:hAnsi="Times New Roman"/>
          <w:sz w:val="24"/>
          <w:szCs w:val="24"/>
        </w:rPr>
        <w:t>saskaņā ar Tehnisko specifikāciju.</w:t>
      </w:r>
    </w:p>
    <w:p w:rsidR="00E303EC" w:rsidRPr="00E303EC" w:rsidP="00722BBE" w14:paraId="540319D6" w14:textId="765C704E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Līgums ar pēcapmaksu. Apmaksa tiek veikta pa daļām </w:t>
      </w:r>
      <w:bookmarkStart w:id="2" w:name="_Hlk179537589"/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(desmit) darba dienu laikā pēc faktiski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sniegtā pakalpojuma,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nodošanas - pieņemšanas akta abpusējas parakstīšanas dienas un </w:t>
      </w:r>
      <w:r w:rsidR="008F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strukturēta elektroniskā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rēķina saņemšanas, pārskaitot naudu Izpildītāja norādīto bankas kontu;</w:t>
      </w:r>
      <w:bookmarkEnd w:id="2"/>
    </w:p>
    <w:p w:rsidR="00585A77" w:rsidRPr="00585A77" w:rsidP="00585A77" w14:paraId="1603144A" w14:textId="777777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5EED" w:rsidRPr="00A9724F" w:rsidP="00E2085E" w14:paraId="0F2E23CB" w14:textId="77777777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895EED" w:rsidP="00E2085E" w14:paraId="781FCC1A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sniegt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</w:t>
      </w:r>
      <w:r w:rsidR="00F929CD">
        <w:rPr>
          <w:rFonts w:ascii="Times New Roman" w:eastAsia="Times New Roman" w:hAnsi="Times New Roman" w:cs="Times New Roman"/>
          <w:sz w:val="24"/>
          <w:szCs w:val="24"/>
        </w:rPr>
        <w:t>s pakalpojumus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724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2085E" w:rsidRPr="00A9724F" w:rsidP="00E2085E" w14:paraId="76E60BD6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A9724F" w:rsidP="00E2085E" w14:paraId="7260FD76" w14:textId="7777777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085E" w:rsidP="00E2085E" w14:paraId="0DE8874A" w14:textId="77777777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9724F">
        <w:rPr>
          <w:rFonts w:ascii="Times New Roman" w:hAnsi="Times New Roman"/>
          <w:sz w:val="24"/>
          <w:szCs w:val="24"/>
        </w:rPr>
        <w:t xml:space="preserve">Pieteikums dalībai </w:t>
      </w:r>
      <w:r w:rsidRPr="00A9724F" w:rsidR="007140D7">
        <w:rPr>
          <w:rFonts w:ascii="Times New Roman" w:hAnsi="Times New Roman"/>
          <w:sz w:val="24"/>
          <w:szCs w:val="24"/>
        </w:rPr>
        <w:t>cenu aptaujā</w:t>
      </w:r>
      <w:r w:rsidRPr="00A9724F">
        <w:rPr>
          <w:rFonts w:ascii="Times New Roman" w:hAnsi="Times New Roman"/>
          <w:sz w:val="24"/>
          <w:szCs w:val="24"/>
        </w:rPr>
        <w:t xml:space="preserve">, </w:t>
      </w:r>
      <w:r w:rsidRPr="00A9724F">
        <w:rPr>
          <w:rFonts w:ascii="Times New Roman" w:hAnsi="Times New Roman"/>
          <w:bCs/>
          <w:sz w:val="24"/>
          <w:szCs w:val="24"/>
        </w:rPr>
        <w:t xml:space="preserve">atbilstoši </w:t>
      </w:r>
      <w:r w:rsidR="0053096D">
        <w:rPr>
          <w:rFonts w:ascii="Times New Roman" w:hAnsi="Times New Roman"/>
          <w:bCs/>
          <w:sz w:val="24"/>
          <w:szCs w:val="24"/>
        </w:rPr>
        <w:t>2</w:t>
      </w:r>
      <w:r w:rsidRPr="00A9724F">
        <w:rPr>
          <w:rFonts w:ascii="Times New Roman" w:hAnsi="Times New Roman"/>
          <w:bCs/>
          <w:sz w:val="24"/>
          <w:szCs w:val="24"/>
        </w:rPr>
        <w:t>.pielikumam</w:t>
      </w:r>
      <w:r w:rsidR="00967FC1">
        <w:rPr>
          <w:rFonts w:ascii="Times New Roman" w:hAnsi="Times New Roman"/>
          <w:sz w:val="24"/>
          <w:szCs w:val="24"/>
        </w:rPr>
        <w:t>;</w:t>
      </w:r>
    </w:p>
    <w:p w:rsidR="00895EED" w:rsidP="00E2085E" w14:paraId="2C9AD942" w14:textId="77777777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BA3689">
        <w:rPr>
          <w:rFonts w:ascii="Times New Roman" w:hAnsi="Times New Roman"/>
          <w:sz w:val="24"/>
          <w:szCs w:val="24"/>
        </w:rPr>
        <w:t>Finanšu piedāvājums</w:t>
      </w:r>
      <w:r w:rsidRPr="00E2085E" w:rsidR="00D6366A">
        <w:rPr>
          <w:rFonts w:ascii="Times New Roman" w:hAnsi="Times New Roman"/>
          <w:sz w:val="24"/>
          <w:szCs w:val="24"/>
        </w:rPr>
        <w:t xml:space="preserve">, atbilstoši </w:t>
      </w:r>
      <w:r w:rsidR="008F2AD2">
        <w:rPr>
          <w:rFonts w:ascii="Times New Roman" w:hAnsi="Times New Roman"/>
          <w:sz w:val="24"/>
          <w:szCs w:val="24"/>
        </w:rPr>
        <w:t>3</w:t>
      </w:r>
      <w:r w:rsidRPr="00E2085E" w:rsidR="00D6366A">
        <w:rPr>
          <w:rFonts w:ascii="Times New Roman" w:hAnsi="Times New Roman"/>
          <w:sz w:val="24"/>
          <w:szCs w:val="24"/>
        </w:rPr>
        <w:t>.pielikumam.</w:t>
      </w:r>
    </w:p>
    <w:p w:rsidR="00967FC1" w:rsidRPr="00E2085E" w:rsidP="00967FC1" w14:paraId="4B8D755E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P="00585A77" w14:paraId="0CDC806D" w14:textId="77777777">
      <w:pPr>
        <w:numPr>
          <w:ilvl w:val="0"/>
          <w:numId w:val="4"/>
        </w:num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585A77" w:rsidP="00585A77" w14:paraId="023790F2" w14:textId="77777777">
      <w:pPr>
        <w:numPr>
          <w:ilvl w:val="1"/>
          <w:numId w:val="4"/>
        </w:num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Piedāvājums ar zemāko cenu, kas pilnībā atbilst tirgus izpētes noteikumiem (gadījumā, ja tiks nolemts piešķirt līguma slēgšanas tiesības).</w:t>
      </w:r>
    </w:p>
    <w:p w:rsidR="00585A77" w:rsidRPr="00585A77" w:rsidP="00585A77" w14:paraId="28C041FF" w14:textId="77777777">
      <w:pPr>
        <w:numPr>
          <w:ilvl w:val="1"/>
          <w:numId w:val="4"/>
        </w:num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Vērtējot piedāvājumu, tiek ņemta vērā piedāvājuma kopējā cena bez pievienotās vērtības nodokļa.</w:t>
      </w:r>
    </w:p>
    <w:p w:rsidR="00E2085E" w:rsidP="00585A77" w14:paraId="72B0A250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P="00585A77" w14:paraId="7D4FBD43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RPr="00585A77" w:rsidP="00585A77" w14:paraId="771CAA3F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E2085E" w:rsidRPr="00E2085E" w:rsidP="00E2085E" w14:paraId="21BC3D48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895EED" w:rsidRPr="00E2085E" w:rsidP="00E2085E" w14:paraId="4D87B983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450E8C" w:rsidRPr="00A9724F" w:rsidP="00895EED" w14:paraId="6AE4C5EE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0E8C" w:rsidRPr="00A9724F" w:rsidP="00895EED" w14:paraId="658A3884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02A6FFF1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5BB567D0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595C774C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4B597C32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42FE5EFC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85A77" w:rsidP="00895EED" w14:paraId="338EB4B3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95EED" w:rsidRPr="003A0507" w:rsidP="00585A77" w14:paraId="04B717FD" w14:textId="77777777">
      <w:pPr>
        <w:spacing w:after="160" w:line="259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3A0507" w:rsidR="00601166">
        <w:rPr>
          <w:rFonts w:ascii="Times New Roman" w:hAnsi="Times New Roman"/>
          <w:bCs/>
          <w:sz w:val="24"/>
          <w:szCs w:val="24"/>
        </w:rPr>
        <w:t>1.pielikums</w:t>
      </w:r>
    </w:p>
    <w:p w:rsidR="00BA3689" w:rsidP="002E7492" w14:paraId="7F1FFA08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A36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TEHNISKĀ SPECIFIKĀCIJA</w:t>
      </w:r>
    </w:p>
    <w:p w:rsidR="002E7492" w:rsidRPr="002E7492" w:rsidP="002E7492" w14:paraId="08C7FCCC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Ā</w:t>
      </w:r>
    </w:p>
    <w:p w:rsidR="00E93525" w:rsidRPr="00C837AF" w:rsidP="00E93525" w14:paraId="7B39C332" w14:textId="62BF1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64845401"/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30F5B" w:rsidR="00630F5B">
        <w:rPr>
          <w:rFonts w:ascii="Times New Roman" w:eastAsia="Times New Roman" w:hAnsi="Times New Roman" w:cs="Times New Roman"/>
          <w:b/>
          <w:bCs/>
          <w:sz w:val="28"/>
          <w:szCs w:val="28"/>
        </w:rPr>
        <w:t>Gājēju tiltiņa posmu ielikšana un izņemšana</w:t>
      </w:r>
      <w:r w:rsidRPr="00630F5B" w:rsidR="00630F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Mežotnes pagastā</w:t>
      </w:r>
      <w:r w:rsidRPr="00A9724F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E93525" w:rsidP="00E93525" w14:paraId="720251FE" w14:textId="0617BE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30F5B">
        <w:rPr>
          <w:rFonts w:ascii="Times New Roman" w:eastAsia="Times New Roman" w:hAnsi="Times New Roman" w:cs="Times New Roman"/>
          <w:b/>
          <w:sz w:val="24"/>
          <w:szCs w:val="24"/>
        </w:rPr>
        <w:t>21</w:t>
      </w:r>
    </w:p>
    <w:p w:rsidR="003A0507" w:rsidRPr="00FB627F" w:rsidP="003A0507" w14:paraId="52AC33B7" w14:textId="77777777">
      <w:pPr>
        <w:pStyle w:val="Standard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B627F">
        <w:rPr>
          <w:rFonts w:ascii="Times New Roman" w:hAnsi="Times New Roman" w:cs="Times New Roman"/>
          <w:b/>
          <w:bCs/>
        </w:rPr>
        <w:t>Pretendenta uzdevums</w:t>
      </w:r>
      <w:r>
        <w:rPr>
          <w:rFonts w:ascii="Times New Roman" w:hAnsi="Times New Roman" w:cs="Times New Roman"/>
          <w:b/>
          <w:bCs/>
        </w:rPr>
        <w:t>:</w:t>
      </w:r>
    </w:p>
    <w:p w:rsidR="003A0507" w:rsidP="003A0507" w14:paraId="3348C9E0" w14:textId="77777777">
      <w:pPr>
        <w:pStyle w:val="Standard"/>
        <w:numPr>
          <w:ilvl w:val="1"/>
          <w:numId w:val="36"/>
        </w:numPr>
        <w:spacing w:line="360" w:lineRule="auto"/>
        <w:ind w:left="1134"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Izpildīt darba uzdevumus noteiktā, iepriekš saskaņotā laikā un apjomā. Darbi jāuzsāk divu darba dienu laikā no Pasūtītāja telefoniska un/vai rakstiska (e-pasta) pieprasījuma saņemšanas brīža un iepriekš veicamo darbu apjoma saskaņošanas.</w:t>
      </w:r>
    </w:p>
    <w:p w:rsidR="003A0507" w:rsidP="003A0507" w14:paraId="0A755A6A" w14:textId="77777777">
      <w:pPr>
        <w:pStyle w:val="Standard"/>
        <w:numPr>
          <w:ilvl w:val="1"/>
          <w:numId w:val="36"/>
        </w:numPr>
        <w:spacing w:line="360" w:lineRule="auto"/>
        <w:ind w:left="1134"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Informēt Pasūtītāju, kad ir izpildīts darba uzdevums. Ja darba uzdevumus nav iespējams noteiktajā laikā, vienoties ar pasūtītāju par pieņemamu izpildes laiku un apjomu.</w:t>
      </w:r>
    </w:p>
    <w:p w:rsidR="003A0507" w:rsidP="003A0507" w14:paraId="531A4549" w14:textId="77777777">
      <w:pPr>
        <w:pStyle w:val="Standard"/>
        <w:numPr>
          <w:ilvl w:val="1"/>
          <w:numId w:val="36"/>
        </w:numPr>
        <w:spacing w:line="360" w:lineRule="auto"/>
        <w:ind w:left="1134"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Veicot darbus, nodrošināt visu spēkā esošo normatīvo aktu prasību ievērošanu.</w:t>
      </w:r>
    </w:p>
    <w:p w:rsidR="003A0507" w:rsidP="003A0507" w14:paraId="31E0E4E0" w14:textId="77777777">
      <w:pPr>
        <w:pStyle w:val="Standard"/>
        <w:numPr>
          <w:ilvl w:val="1"/>
          <w:numId w:val="36"/>
        </w:numPr>
        <w:spacing w:line="360" w:lineRule="auto"/>
        <w:ind w:left="1134"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Izpildīt darba uzdevumus, ievērojot Pasūtītāja iepriekš norādītās prasības.</w:t>
      </w:r>
    </w:p>
    <w:p w:rsidR="003A0507" w:rsidP="003A0507" w14:paraId="1BB939AC" w14:textId="77777777">
      <w:pPr>
        <w:pStyle w:val="Standard"/>
        <w:numPr>
          <w:ilvl w:val="1"/>
          <w:numId w:val="36"/>
        </w:numPr>
        <w:spacing w:line="360" w:lineRule="auto"/>
        <w:ind w:left="1134"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Nodrošināt, ka Pretendents vai tā pārstāvis ir sazvanāms darba dienās, darba laikā.</w:t>
      </w:r>
    </w:p>
    <w:p w:rsidR="003A0507" w:rsidP="003A0507" w14:paraId="2BE63C39" w14:textId="77777777">
      <w:pPr>
        <w:pStyle w:val="Standard"/>
        <w:numPr>
          <w:ilvl w:val="1"/>
          <w:numId w:val="36"/>
        </w:numPr>
        <w:spacing w:line="360" w:lineRule="auto"/>
        <w:ind w:left="1134"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Darba uzdevumu veikt ar savu tehniku, atbildēt lai tā ir tehniskā kartībā un ar to drīkst piedalīties ceļu satiksmē, lai darbinieks būtu informēts/iepazīstināts ar darba drošības noteikumiem un tam būtu darbam visas nepieciešamas atļaujas. </w:t>
      </w:r>
    </w:p>
    <w:p w:rsidR="00C6422D" w:rsidP="003A0507" w14:paraId="2EE9BB8D" w14:textId="2B394D90">
      <w:pPr>
        <w:pStyle w:val="Standard"/>
        <w:numPr>
          <w:ilvl w:val="1"/>
          <w:numId w:val="36"/>
        </w:numPr>
        <w:spacing w:line="360" w:lineRule="auto"/>
        <w:ind w:left="1134"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Darba izpildes vieta- Mežotnes pagasts, Bauskas novads.</w:t>
      </w:r>
    </w:p>
    <w:p w:rsidR="003A0507" w:rsidP="003A0507" w14:paraId="3AA12E26" w14:textId="77777777">
      <w:pPr>
        <w:pStyle w:val="Standard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Darba kvalitātes novērtējums</w:t>
      </w:r>
    </w:p>
    <w:p w:rsidR="003A0507" w:rsidP="003A0507" w14:paraId="547440AB" w14:textId="77777777">
      <w:pPr>
        <w:pStyle w:val="Standard"/>
        <w:numPr>
          <w:ilvl w:val="1"/>
          <w:numId w:val="36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Pasūtītājs izpildīto darbu kontrolē tā izpildes laikā, neatbilstības gadījumā pretendents novērš un veic pasākumus prasību nodrošināšanu.</w:t>
      </w:r>
    </w:p>
    <w:p w:rsidR="003A0507" w:rsidRPr="000467B2" w:rsidP="003A0507" w14:paraId="0AE1CA4C" w14:textId="77777777">
      <w:pPr>
        <w:pStyle w:val="Standard"/>
        <w:numPr>
          <w:ilvl w:val="1"/>
          <w:numId w:val="36"/>
        </w:numPr>
        <w:spacing w:line="360" w:lineRule="auto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Darba uzdevums tiek izpildīts, ņemot vērā iepriekš atrunātās prasības.</w:t>
      </w:r>
    </w:p>
    <w:p w:rsidR="003A0507" w:rsidP="003A0507" w14:paraId="131A87D9" w14:textId="77777777">
      <w:pPr>
        <w:pStyle w:val="Standard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Tehnika</w:t>
      </w:r>
    </w:p>
    <w:p w:rsidR="003A0507" w:rsidRPr="00D61373" w:rsidP="003A0507" w14:paraId="7BDA592F" w14:textId="77777777">
      <w:pPr>
        <w:pStyle w:val="Standard"/>
        <w:spacing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D61373">
        <w:rPr>
          <w:rFonts w:ascii="Times New Roman" w:hAnsi="Times New Roman" w:cs="Times New Roman"/>
          <w:b/>
          <w:bCs/>
        </w:rPr>
        <w:t>Darbus veic ar universālo ekskavatoru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D61373">
        <w:rPr>
          <w:rFonts w:ascii="Times New Roman" w:hAnsi="Times New Roman" w:cs="Times New Roman"/>
          <w:b/>
          <w:bCs/>
        </w:rPr>
        <w:t>iekrāvēju</w:t>
      </w:r>
      <w:r>
        <w:rPr>
          <w:rFonts w:ascii="Times New Roman" w:hAnsi="Times New Roman" w:cs="Times New Roman"/>
          <w:b/>
          <w:bCs/>
        </w:rPr>
        <w:t xml:space="preserve"> un</w:t>
      </w:r>
      <w:r w:rsidRPr="00D61373">
        <w:rPr>
          <w:rFonts w:ascii="Times New Roman" w:hAnsi="Times New Roman" w:cs="Times New Roman"/>
          <w:b/>
          <w:bCs/>
        </w:rPr>
        <w:t xml:space="preserve"> ar operatoru.</w:t>
      </w:r>
    </w:p>
    <w:p w:rsidR="003A0507" w:rsidP="003A0507" w14:paraId="029C599D" w14:textId="77777777">
      <w:pPr>
        <w:pStyle w:val="Standard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Tehnikas darba uzdevuma veikšanai paredzamie parametri, kas nav mazāki par:</w:t>
      </w:r>
    </w:p>
    <w:tbl>
      <w:tblPr>
        <w:tblW w:w="6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3402"/>
        <w:gridCol w:w="2977"/>
      </w:tblGrid>
      <w:tr w14:paraId="73FC9DB9" w14:textId="77777777" w:rsidTr="00AB0F59">
        <w:tblPrEx>
          <w:tblW w:w="6937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4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0507" w:rsidP="00AB0F59" w14:paraId="43268120" w14:textId="77777777">
            <w:pPr>
              <w:tabs>
                <w:tab w:val="left" w:pos="1134"/>
              </w:tabs>
              <w:spacing w:after="0" w:line="360" w:lineRule="auto"/>
              <w:ind w:right="3"/>
              <w:jc w:val="center"/>
              <w:rPr>
                <w:rFonts w:ascii="Times New Roman" w:hAnsi="Times New Roman"/>
                <w:b/>
                <w:sz w:val="24"/>
                <w:szCs w:val="24"/>
                <w:lang w:eastAsia="ja-JP" w:bidi="lv-LV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0507" w:rsidP="00AB0F59" w14:paraId="37347F18" w14:textId="77777777">
            <w:pPr>
              <w:tabs>
                <w:tab w:val="left" w:pos="1134"/>
              </w:tabs>
              <w:spacing w:after="0" w:line="360" w:lineRule="auto"/>
              <w:ind w:right="3"/>
              <w:jc w:val="center"/>
              <w:rPr>
                <w:rFonts w:ascii="Times New Roman" w:hAnsi="Times New Roman"/>
                <w:b/>
                <w:sz w:val="24"/>
                <w:szCs w:val="24"/>
                <w:lang w:eastAsia="ja-JP" w:bidi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ja-JP" w:bidi="lv-LV"/>
              </w:rPr>
              <w:t>Prasības izmantojamai tehnikai</w:t>
            </w:r>
          </w:p>
        </w:tc>
      </w:tr>
      <w:tr w14:paraId="13D90E8F" w14:textId="77777777" w:rsidTr="00AB0F59">
        <w:tblPrEx>
          <w:tblW w:w="6937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507" w:rsidP="00AB0F59" w14:paraId="3D3BB286" w14:textId="77777777">
            <w:pPr>
              <w:tabs>
                <w:tab w:val="left" w:pos="1134"/>
              </w:tabs>
              <w:spacing w:after="0" w:line="36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eastAsia="ja-JP" w:bidi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lv-LV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507" w:rsidP="00AB0F59" w14:paraId="363CA34F" w14:textId="77777777">
            <w:pPr>
              <w:tabs>
                <w:tab w:val="left" w:pos="1134"/>
              </w:tabs>
              <w:spacing w:after="0" w:line="360" w:lineRule="auto"/>
              <w:ind w:left="143" w:right="3"/>
              <w:rPr>
                <w:rFonts w:ascii="Times New Roman" w:hAnsi="Times New Roman"/>
                <w:sz w:val="24"/>
                <w:szCs w:val="24"/>
                <w:lang w:eastAsia="ja-JP" w:bidi="lv-LV"/>
              </w:rPr>
            </w:pPr>
            <w:r w:rsidRPr="00457EE0">
              <w:rPr>
                <w:rFonts w:ascii="Times New Roman" w:hAnsi="Times New Roman"/>
                <w:sz w:val="24"/>
                <w:szCs w:val="24"/>
                <w:lang w:eastAsia="ja-JP" w:bidi="lv-LV"/>
              </w:rPr>
              <w:t xml:space="preserve">Teleskopiskā </w:t>
            </w:r>
            <w:r w:rsidRPr="00457EE0">
              <w:rPr>
                <w:rFonts w:ascii="Times New Roman" w:hAnsi="Times New Roman"/>
                <w:sz w:val="24"/>
                <w:szCs w:val="24"/>
                <w:lang w:eastAsia="ja-JP" w:bidi="lv-LV"/>
              </w:rPr>
              <w:t>strēla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0507" w:rsidP="00AB0F59" w14:paraId="4F51E55D" w14:textId="77777777">
            <w:pPr>
              <w:tabs>
                <w:tab w:val="left" w:pos="1134"/>
              </w:tabs>
              <w:spacing w:after="0" w:line="360" w:lineRule="auto"/>
              <w:ind w:right="3"/>
              <w:rPr>
                <w:rFonts w:ascii="Times New Roman" w:hAnsi="Times New Roman"/>
                <w:sz w:val="24"/>
                <w:szCs w:val="24"/>
                <w:lang w:eastAsia="ja-JP" w:bidi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lv-LV"/>
              </w:rPr>
              <w:t xml:space="preserve"> jābūt</w:t>
            </w:r>
          </w:p>
        </w:tc>
      </w:tr>
      <w:tr w14:paraId="286F137A" w14:textId="77777777" w:rsidTr="00AB0F59">
        <w:tblPrEx>
          <w:tblW w:w="6937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507" w:rsidP="00AB0F59" w14:paraId="09103B66" w14:textId="77777777">
            <w:pPr>
              <w:tabs>
                <w:tab w:val="left" w:pos="1134"/>
              </w:tabs>
              <w:spacing w:after="0" w:line="36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eastAsia="ja-JP" w:bidi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lv-LV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507" w:rsidP="00AB0F59" w14:paraId="4EC37B6A" w14:textId="77777777">
            <w:pPr>
              <w:tabs>
                <w:tab w:val="left" w:pos="1134"/>
              </w:tabs>
              <w:spacing w:after="0" w:line="360" w:lineRule="auto"/>
              <w:ind w:left="143" w:right="3"/>
              <w:rPr>
                <w:rFonts w:ascii="Times New Roman" w:hAnsi="Times New Roman"/>
                <w:sz w:val="24"/>
                <w:szCs w:val="24"/>
                <w:lang w:eastAsia="ja-JP" w:bidi="lv-LV"/>
              </w:rPr>
            </w:pPr>
            <w:r w:rsidRPr="00F72D49">
              <w:rPr>
                <w:rFonts w:ascii="Times New Roman" w:hAnsi="Times New Roman"/>
                <w:sz w:val="24"/>
                <w:szCs w:val="24"/>
                <w:lang w:eastAsia="ja-JP" w:bidi="lv-LV"/>
              </w:rPr>
              <w:t>Pacelšanas augstums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0507" w:rsidP="00AB0F59" w14:paraId="3C6276A9" w14:textId="77777777">
            <w:pPr>
              <w:tabs>
                <w:tab w:val="left" w:pos="1134"/>
              </w:tabs>
              <w:spacing w:after="0" w:line="360" w:lineRule="auto"/>
              <w:ind w:right="3"/>
              <w:rPr>
                <w:rFonts w:ascii="Times New Roman" w:hAnsi="Times New Roman"/>
                <w:sz w:val="24"/>
                <w:szCs w:val="24"/>
                <w:lang w:eastAsia="ja-JP" w:bidi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lv-LV"/>
              </w:rPr>
              <w:t xml:space="preserve"> ne mazāks par 7m</w:t>
            </w:r>
          </w:p>
        </w:tc>
      </w:tr>
      <w:tr w14:paraId="4F1E2946" w14:textId="77777777" w:rsidTr="00AB0F59">
        <w:tblPrEx>
          <w:tblW w:w="6937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1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507" w:rsidP="00AB0F59" w14:paraId="484B003E" w14:textId="77777777">
            <w:pPr>
              <w:tabs>
                <w:tab w:val="left" w:pos="1134"/>
              </w:tabs>
              <w:spacing w:after="0" w:line="36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eastAsia="ja-JP" w:bidi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lv-LV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507" w:rsidP="00AB0F59" w14:paraId="00552AF6" w14:textId="77777777">
            <w:pPr>
              <w:tabs>
                <w:tab w:val="left" w:pos="1134"/>
              </w:tabs>
              <w:spacing w:after="0" w:line="360" w:lineRule="auto"/>
              <w:ind w:left="143" w:right="3"/>
              <w:rPr>
                <w:rFonts w:ascii="Times New Roman" w:hAnsi="Times New Roman"/>
                <w:sz w:val="24"/>
                <w:szCs w:val="24"/>
                <w:lang w:eastAsia="ja-JP" w:bidi="lv-LV"/>
              </w:rPr>
            </w:pPr>
            <w:r w:rsidRPr="00F72D49">
              <w:rPr>
                <w:rFonts w:ascii="Times New Roman" w:hAnsi="Times New Roman"/>
                <w:sz w:val="24"/>
                <w:szCs w:val="24"/>
                <w:lang w:eastAsia="ja-JP" w:bidi="lv-LV"/>
              </w:rPr>
              <w:t>Celtspēja</w:t>
            </w:r>
            <w:r>
              <w:rPr>
                <w:rFonts w:ascii="Times New Roman" w:hAnsi="Times New Roman"/>
                <w:sz w:val="24"/>
                <w:szCs w:val="24"/>
                <w:lang w:eastAsia="ja-JP" w:bidi="lv-LV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0507" w:rsidP="00AB0F59" w14:paraId="5E5DCA13" w14:textId="77777777">
            <w:pPr>
              <w:tabs>
                <w:tab w:val="left" w:pos="1134"/>
              </w:tabs>
              <w:spacing w:after="0" w:line="360" w:lineRule="auto"/>
              <w:ind w:right="3"/>
              <w:rPr>
                <w:rFonts w:ascii="Times New Roman" w:hAnsi="Times New Roman"/>
                <w:sz w:val="24"/>
                <w:szCs w:val="24"/>
                <w:lang w:eastAsia="ja-JP" w:bidi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 w:bidi="lv-LV"/>
              </w:rPr>
              <w:t xml:space="preserve"> 3,5 tonnas</w:t>
            </w:r>
          </w:p>
        </w:tc>
      </w:tr>
    </w:tbl>
    <w:p w:rsidR="003A0507" w:rsidRPr="003A0507" w:rsidP="003A0507" w14:paraId="0FA6DA90" w14:textId="11398842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bookmarkEnd w:id="3"/>
    <w:sectPr w:rsidSect="00114ACE">
      <w:footerReference w:type="default" r:id="rId6"/>
      <w:footerReference w:type="first" r:id="rId7"/>
      <w:pgSz w:w="11906" w:h="16838"/>
      <w:pgMar w:top="993" w:right="849" w:bottom="993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4BD8F25C" w14:textId="77777777">
    <w:r w:rsidRPr="00A9724F">
      <w:t xml:space="preserve">         </w:t>
    </w:r>
  </w:p>
  <w:p w:rsidR="00E1381C" w14:paraId="5CD6A383" w14:textId="77777777">
    <w:pPr>
      <w:jc w:val="center"/>
    </w:pPr>
  </w:p>
  <w:p w:rsidR="002C78EB" w:rsidP="002C78EB" w14:paraId="314BCE9A" w14:textId="77777777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00CD73FE" w14:textId="77777777">
    <w:r w:rsidRPr="00A9724F"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D261D54"/>
    <w:multiLevelType w:val="multilevel"/>
    <w:tmpl w:val="AD9E3CB4"/>
    <w:lvl w:ilvl="0">
      <w:start w:val="1"/>
      <w:numFmt w:val="decimal"/>
      <w:lvlText w:val="%1."/>
      <w:lvlJc w:val="left"/>
      <w:pPr>
        <w:tabs>
          <w:tab w:val="num" w:pos="1276"/>
        </w:tabs>
        <w:ind w:left="1276" w:firstLine="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6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F365C"/>
    <w:multiLevelType w:val="multilevel"/>
    <w:tmpl w:val="FCACEE6C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2088" w:hanging="360"/>
      </w:pPr>
    </w:lvl>
    <w:lvl w:ilvl="2">
      <w:start w:val="1"/>
      <w:numFmt w:val="decimal"/>
      <w:isLgl/>
      <w:lvlText w:val="%1.%2.%3."/>
      <w:lvlJc w:val="left"/>
      <w:pPr>
        <w:ind w:left="3750" w:hanging="720"/>
      </w:pPr>
    </w:lvl>
    <w:lvl w:ilvl="3">
      <w:start w:val="1"/>
      <w:numFmt w:val="decimal"/>
      <w:isLgl/>
      <w:lvlText w:val="%1.%2.%3.%4."/>
      <w:lvlJc w:val="left"/>
      <w:pPr>
        <w:ind w:left="5052" w:hanging="720"/>
      </w:pPr>
    </w:lvl>
    <w:lvl w:ilvl="4">
      <w:start w:val="1"/>
      <w:numFmt w:val="decimal"/>
      <w:isLgl/>
      <w:lvlText w:val="%1.%2.%3.%4.%5."/>
      <w:lvlJc w:val="left"/>
      <w:pPr>
        <w:ind w:left="6714" w:hanging="1080"/>
      </w:pPr>
    </w:lvl>
    <w:lvl w:ilvl="5">
      <w:start w:val="1"/>
      <w:numFmt w:val="decimal"/>
      <w:isLgl/>
      <w:lvlText w:val="%1.%2.%3.%4.%5.%6."/>
      <w:lvlJc w:val="left"/>
      <w:pPr>
        <w:ind w:left="8016" w:hanging="1080"/>
      </w:pPr>
    </w:lvl>
    <w:lvl w:ilvl="6">
      <w:start w:val="1"/>
      <w:numFmt w:val="decimal"/>
      <w:isLgl/>
      <w:lvlText w:val="%1.%2.%3.%4.%5.%6.%7."/>
      <w:lvlJc w:val="left"/>
      <w:pPr>
        <w:ind w:left="9678" w:hanging="1440"/>
      </w:pPr>
    </w:lvl>
    <w:lvl w:ilvl="7">
      <w:start w:val="1"/>
      <w:numFmt w:val="decimal"/>
      <w:isLgl/>
      <w:lvlText w:val="%1.%2.%3.%4.%5.%6.%7.%8."/>
      <w:lvlJc w:val="left"/>
      <w:pPr>
        <w:ind w:left="10980" w:hanging="1440"/>
      </w:pPr>
    </w:lvl>
    <w:lvl w:ilvl="8">
      <w:start w:val="1"/>
      <w:numFmt w:val="decimal"/>
      <w:isLgl/>
      <w:lvlText w:val="%1.%2.%3.%4.%5.%6.%7.%8.%9."/>
      <w:lvlJc w:val="left"/>
      <w:pPr>
        <w:ind w:left="12642" w:hanging="1800"/>
      </w:pPr>
    </w:lvl>
  </w:abstractNum>
  <w:abstractNum w:abstractNumId="9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>
    <w:nsid w:val="2EF23ABA"/>
    <w:multiLevelType w:val="hybridMultilevel"/>
    <w:tmpl w:val="5D76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B558F"/>
    <w:multiLevelType w:val="hybridMultilevel"/>
    <w:tmpl w:val="6F569D6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B431A"/>
    <w:multiLevelType w:val="hybridMultilevel"/>
    <w:tmpl w:val="210E7A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1348094038">
    <w:abstractNumId w:val="30"/>
  </w:num>
  <w:num w:numId="2" w16cid:durableId="931939788">
    <w:abstractNumId w:val="15"/>
  </w:num>
  <w:num w:numId="3" w16cid:durableId="1793861523">
    <w:abstractNumId w:val="23"/>
  </w:num>
  <w:num w:numId="4" w16cid:durableId="1548450009">
    <w:abstractNumId w:val="5"/>
  </w:num>
  <w:num w:numId="5" w16cid:durableId="2037585423">
    <w:abstractNumId w:val="12"/>
  </w:num>
  <w:num w:numId="6" w16cid:durableId="906039392">
    <w:abstractNumId w:val="0"/>
  </w:num>
  <w:num w:numId="7" w16cid:durableId="1231380438">
    <w:abstractNumId w:val="25"/>
  </w:num>
  <w:num w:numId="8" w16cid:durableId="727531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18"/>
  </w:num>
  <w:num w:numId="12" w16cid:durableId="1668902463">
    <w:abstractNumId w:val="2"/>
  </w:num>
  <w:num w:numId="13" w16cid:durableId="639501345">
    <w:abstractNumId w:val="27"/>
  </w:num>
  <w:num w:numId="14" w16cid:durableId="1889876078">
    <w:abstractNumId w:val="7"/>
  </w:num>
  <w:num w:numId="15" w16cid:durableId="554975294">
    <w:abstractNumId w:val="16"/>
  </w:num>
  <w:num w:numId="16" w16cid:durableId="1241408255">
    <w:abstractNumId w:val="4"/>
  </w:num>
  <w:num w:numId="17" w16cid:durableId="277684872">
    <w:abstractNumId w:val="17"/>
  </w:num>
  <w:num w:numId="18" w16cid:durableId="1700004139">
    <w:abstractNumId w:val="19"/>
  </w:num>
  <w:num w:numId="19" w16cid:durableId="1918323745">
    <w:abstractNumId w:val="26"/>
  </w:num>
  <w:num w:numId="20" w16cid:durableId="1296178614">
    <w:abstractNumId w:val="21"/>
  </w:num>
  <w:num w:numId="21" w16cid:durableId="1765614112">
    <w:abstractNumId w:val="29"/>
  </w:num>
  <w:num w:numId="22" w16cid:durableId="66374963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18396">
    <w:abstractNumId w:val="9"/>
  </w:num>
  <w:num w:numId="24" w16cid:durableId="94593039">
    <w:abstractNumId w:val="14"/>
  </w:num>
  <w:num w:numId="25" w16cid:durableId="148353959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59763">
    <w:abstractNumId w:val="10"/>
  </w:num>
  <w:num w:numId="27" w16cid:durableId="1363479932">
    <w:abstractNumId w:val="10"/>
  </w:num>
  <w:num w:numId="28" w16cid:durableId="1933199007">
    <w:abstractNumId w:val="14"/>
  </w:num>
  <w:num w:numId="29" w16cid:durableId="1871599573">
    <w:abstractNumId w:val="20"/>
  </w:num>
  <w:num w:numId="30" w16cid:durableId="1545026317">
    <w:abstractNumId w:val="22"/>
  </w:num>
  <w:num w:numId="31" w16cid:durableId="1286279861">
    <w:abstractNumId w:val="28"/>
  </w:num>
  <w:num w:numId="32" w16cid:durableId="121464540">
    <w:abstractNumId w:val="31"/>
  </w:num>
  <w:num w:numId="33" w16cid:durableId="2050180476">
    <w:abstractNumId w:val="13"/>
  </w:num>
  <w:num w:numId="34" w16cid:durableId="1180198051">
    <w:abstractNumId w:val="1"/>
  </w:num>
  <w:num w:numId="35" w16cid:durableId="2115589577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4052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5476"/>
    <w:rsid w:val="00012B85"/>
    <w:rsid w:val="00021844"/>
    <w:rsid w:val="000270D0"/>
    <w:rsid w:val="000334F1"/>
    <w:rsid w:val="00036EDD"/>
    <w:rsid w:val="000421D5"/>
    <w:rsid w:val="000467B2"/>
    <w:rsid w:val="00053565"/>
    <w:rsid w:val="00053FE8"/>
    <w:rsid w:val="00065FCA"/>
    <w:rsid w:val="00076CC4"/>
    <w:rsid w:val="00092091"/>
    <w:rsid w:val="000947FA"/>
    <w:rsid w:val="00095A48"/>
    <w:rsid w:val="000B0409"/>
    <w:rsid w:val="000C2B5E"/>
    <w:rsid w:val="000D5CA8"/>
    <w:rsid w:val="000D632F"/>
    <w:rsid w:val="000F403C"/>
    <w:rsid w:val="001068A6"/>
    <w:rsid w:val="00114ACE"/>
    <w:rsid w:val="00123FBF"/>
    <w:rsid w:val="00127232"/>
    <w:rsid w:val="00136C7D"/>
    <w:rsid w:val="00140BF6"/>
    <w:rsid w:val="001615DF"/>
    <w:rsid w:val="001662A6"/>
    <w:rsid w:val="001669D1"/>
    <w:rsid w:val="00177BDC"/>
    <w:rsid w:val="0019146C"/>
    <w:rsid w:val="00191A7C"/>
    <w:rsid w:val="0019332A"/>
    <w:rsid w:val="001B6EF4"/>
    <w:rsid w:val="001C018B"/>
    <w:rsid w:val="001C1421"/>
    <w:rsid w:val="001D7B51"/>
    <w:rsid w:val="001E1CCA"/>
    <w:rsid w:val="001E4408"/>
    <w:rsid w:val="001F3B0C"/>
    <w:rsid w:val="001F5340"/>
    <w:rsid w:val="001F5A77"/>
    <w:rsid w:val="002067A0"/>
    <w:rsid w:val="002109FF"/>
    <w:rsid w:val="00213AF5"/>
    <w:rsid w:val="0021797B"/>
    <w:rsid w:val="00223C2F"/>
    <w:rsid w:val="002374DE"/>
    <w:rsid w:val="0024017B"/>
    <w:rsid w:val="002420EC"/>
    <w:rsid w:val="00254EB5"/>
    <w:rsid w:val="002700B3"/>
    <w:rsid w:val="00283B88"/>
    <w:rsid w:val="00284831"/>
    <w:rsid w:val="0028728B"/>
    <w:rsid w:val="002902DC"/>
    <w:rsid w:val="00291616"/>
    <w:rsid w:val="002A18A0"/>
    <w:rsid w:val="002B4611"/>
    <w:rsid w:val="002C214B"/>
    <w:rsid w:val="002C78EB"/>
    <w:rsid w:val="002E1947"/>
    <w:rsid w:val="002E7492"/>
    <w:rsid w:val="002F4257"/>
    <w:rsid w:val="00306FCC"/>
    <w:rsid w:val="003129F8"/>
    <w:rsid w:val="00320B41"/>
    <w:rsid w:val="00327818"/>
    <w:rsid w:val="00330393"/>
    <w:rsid w:val="00343BDA"/>
    <w:rsid w:val="003454B8"/>
    <w:rsid w:val="00355E44"/>
    <w:rsid w:val="00370179"/>
    <w:rsid w:val="00370B43"/>
    <w:rsid w:val="003725DE"/>
    <w:rsid w:val="003733D0"/>
    <w:rsid w:val="00373803"/>
    <w:rsid w:val="00375B41"/>
    <w:rsid w:val="003A0507"/>
    <w:rsid w:val="003C7FBE"/>
    <w:rsid w:val="003D3487"/>
    <w:rsid w:val="003D5AF2"/>
    <w:rsid w:val="003D6AFB"/>
    <w:rsid w:val="003E3C4A"/>
    <w:rsid w:val="003E4227"/>
    <w:rsid w:val="003F466D"/>
    <w:rsid w:val="004042DD"/>
    <w:rsid w:val="00404F2D"/>
    <w:rsid w:val="004075D9"/>
    <w:rsid w:val="00414365"/>
    <w:rsid w:val="004151FB"/>
    <w:rsid w:val="0042123D"/>
    <w:rsid w:val="00423A62"/>
    <w:rsid w:val="00445811"/>
    <w:rsid w:val="004465D5"/>
    <w:rsid w:val="00450E8C"/>
    <w:rsid w:val="00457EE0"/>
    <w:rsid w:val="00465EC7"/>
    <w:rsid w:val="00473885"/>
    <w:rsid w:val="00484C7C"/>
    <w:rsid w:val="004A6B3A"/>
    <w:rsid w:val="004A7C40"/>
    <w:rsid w:val="004B38EC"/>
    <w:rsid w:val="004B6D6E"/>
    <w:rsid w:val="004C2F84"/>
    <w:rsid w:val="004D193C"/>
    <w:rsid w:val="004E5B17"/>
    <w:rsid w:val="004F0DDA"/>
    <w:rsid w:val="00500EB9"/>
    <w:rsid w:val="0050767D"/>
    <w:rsid w:val="0051061C"/>
    <w:rsid w:val="005168D4"/>
    <w:rsid w:val="00516D46"/>
    <w:rsid w:val="00517AAC"/>
    <w:rsid w:val="005215C7"/>
    <w:rsid w:val="0053096D"/>
    <w:rsid w:val="0053127C"/>
    <w:rsid w:val="005319D9"/>
    <w:rsid w:val="0053799F"/>
    <w:rsid w:val="005513DC"/>
    <w:rsid w:val="00555586"/>
    <w:rsid w:val="0055668B"/>
    <w:rsid w:val="00570F71"/>
    <w:rsid w:val="00585A77"/>
    <w:rsid w:val="005A0750"/>
    <w:rsid w:val="005A0C1B"/>
    <w:rsid w:val="005B21FD"/>
    <w:rsid w:val="005C5D87"/>
    <w:rsid w:val="005E6011"/>
    <w:rsid w:val="00601166"/>
    <w:rsid w:val="00607242"/>
    <w:rsid w:val="00607922"/>
    <w:rsid w:val="0060794E"/>
    <w:rsid w:val="00611B19"/>
    <w:rsid w:val="006154A5"/>
    <w:rsid w:val="00625B12"/>
    <w:rsid w:val="00626AFC"/>
    <w:rsid w:val="00630F5B"/>
    <w:rsid w:val="00632DF3"/>
    <w:rsid w:val="00635002"/>
    <w:rsid w:val="00635E59"/>
    <w:rsid w:val="00637E71"/>
    <w:rsid w:val="00640884"/>
    <w:rsid w:val="00642519"/>
    <w:rsid w:val="006436F2"/>
    <w:rsid w:val="006451B6"/>
    <w:rsid w:val="00651E9A"/>
    <w:rsid w:val="00664F9A"/>
    <w:rsid w:val="006764CC"/>
    <w:rsid w:val="006829EF"/>
    <w:rsid w:val="00695C77"/>
    <w:rsid w:val="006A2326"/>
    <w:rsid w:val="006A6C71"/>
    <w:rsid w:val="006A72D3"/>
    <w:rsid w:val="006D1038"/>
    <w:rsid w:val="006D2C83"/>
    <w:rsid w:val="006D2CF2"/>
    <w:rsid w:val="006E1D12"/>
    <w:rsid w:val="006E41FC"/>
    <w:rsid w:val="006E526B"/>
    <w:rsid w:val="007140D7"/>
    <w:rsid w:val="00722BBE"/>
    <w:rsid w:val="0073606F"/>
    <w:rsid w:val="00745EAE"/>
    <w:rsid w:val="00747302"/>
    <w:rsid w:val="0075115D"/>
    <w:rsid w:val="00755A13"/>
    <w:rsid w:val="00772A7F"/>
    <w:rsid w:val="00780969"/>
    <w:rsid w:val="00791691"/>
    <w:rsid w:val="00795BA1"/>
    <w:rsid w:val="007A02E4"/>
    <w:rsid w:val="007A5327"/>
    <w:rsid w:val="007B28DF"/>
    <w:rsid w:val="007B7A80"/>
    <w:rsid w:val="007C2F8B"/>
    <w:rsid w:val="007C401A"/>
    <w:rsid w:val="007D1A50"/>
    <w:rsid w:val="007D3718"/>
    <w:rsid w:val="007D61AB"/>
    <w:rsid w:val="007E3FDE"/>
    <w:rsid w:val="007E4458"/>
    <w:rsid w:val="007E4A97"/>
    <w:rsid w:val="007E59AC"/>
    <w:rsid w:val="007E77C4"/>
    <w:rsid w:val="007F77AA"/>
    <w:rsid w:val="0080167E"/>
    <w:rsid w:val="00804AB1"/>
    <w:rsid w:val="008113E5"/>
    <w:rsid w:val="00817162"/>
    <w:rsid w:val="00836AB0"/>
    <w:rsid w:val="00854B95"/>
    <w:rsid w:val="00860887"/>
    <w:rsid w:val="0088072B"/>
    <w:rsid w:val="008953A0"/>
    <w:rsid w:val="00895EED"/>
    <w:rsid w:val="00897084"/>
    <w:rsid w:val="008A2105"/>
    <w:rsid w:val="008A2FA7"/>
    <w:rsid w:val="008B2405"/>
    <w:rsid w:val="008B65BA"/>
    <w:rsid w:val="008C6F14"/>
    <w:rsid w:val="008C7C7E"/>
    <w:rsid w:val="008D089C"/>
    <w:rsid w:val="008D1926"/>
    <w:rsid w:val="008D6A72"/>
    <w:rsid w:val="008E2ED3"/>
    <w:rsid w:val="008E6EE6"/>
    <w:rsid w:val="008E773E"/>
    <w:rsid w:val="008F2AD2"/>
    <w:rsid w:val="008F3075"/>
    <w:rsid w:val="008F37BA"/>
    <w:rsid w:val="00916F0E"/>
    <w:rsid w:val="0092374E"/>
    <w:rsid w:val="00925ADF"/>
    <w:rsid w:val="00926F38"/>
    <w:rsid w:val="00955F4A"/>
    <w:rsid w:val="00960FEA"/>
    <w:rsid w:val="0096696F"/>
    <w:rsid w:val="00967FC1"/>
    <w:rsid w:val="00974AA3"/>
    <w:rsid w:val="00993F5A"/>
    <w:rsid w:val="009A11CE"/>
    <w:rsid w:val="009A1369"/>
    <w:rsid w:val="009A57D8"/>
    <w:rsid w:val="009B3233"/>
    <w:rsid w:val="009B55A1"/>
    <w:rsid w:val="009C33B5"/>
    <w:rsid w:val="009C519B"/>
    <w:rsid w:val="009C66BE"/>
    <w:rsid w:val="009E0980"/>
    <w:rsid w:val="009F4495"/>
    <w:rsid w:val="009F5539"/>
    <w:rsid w:val="00A008F2"/>
    <w:rsid w:val="00A31BAB"/>
    <w:rsid w:val="00A41BBA"/>
    <w:rsid w:val="00A42016"/>
    <w:rsid w:val="00A44AFD"/>
    <w:rsid w:val="00A5179E"/>
    <w:rsid w:val="00A54ECA"/>
    <w:rsid w:val="00A62043"/>
    <w:rsid w:val="00A71F8B"/>
    <w:rsid w:val="00A7526B"/>
    <w:rsid w:val="00A76148"/>
    <w:rsid w:val="00A86E70"/>
    <w:rsid w:val="00A91314"/>
    <w:rsid w:val="00A94362"/>
    <w:rsid w:val="00A9724F"/>
    <w:rsid w:val="00AA0B20"/>
    <w:rsid w:val="00AB0F59"/>
    <w:rsid w:val="00AC093E"/>
    <w:rsid w:val="00AC640F"/>
    <w:rsid w:val="00AC6B89"/>
    <w:rsid w:val="00AD31CB"/>
    <w:rsid w:val="00AD628C"/>
    <w:rsid w:val="00AF29E4"/>
    <w:rsid w:val="00AF42C6"/>
    <w:rsid w:val="00AF6830"/>
    <w:rsid w:val="00AF7395"/>
    <w:rsid w:val="00B03EE8"/>
    <w:rsid w:val="00B14309"/>
    <w:rsid w:val="00B2262B"/>
    <w:rsid w:val="00B34FA3"/>
    <w:rsid w:val="00B40949"/>
    <w:rsid w:val="00B73963"/>
    <w:rsid w:val="00B80B04"/>
    <w:rsid w:val="00B833ED"/>
    <w:rsid w:val="00B85BEC"/>
    <w:rsid w:val="00B91360"/>
    <w:rsid w:val="00B96A7B"/>
    <w:rsid w:val="00B96E5B"/>
    <w:rsid w:val="00BA21D0"/>
    <w:rsid w:val="00BA3689"/>
    <w:rsid w:val="00BB4EC5"/>
    <w:rsid w:val="00BB5366"/>
    <w:rsid w:val="00BB7C03"/>
    <w:rsid w:val="00BD41F4"/>
    <w:rsid w:val="00BF118D"/>
    <w:rsid w:val="00C06952"/>
    <w:rsid w:val="00C178A3"/>
    <w:rsid w:val="00C2449F"/>
    <w:rsid w:val="00C32350"/>
    <w:rsid w:val="00C34557"/>
    <w:rsid w:val="00C36FF5"/>
    <w:rsid w:val="00C519CB"/>
    <w:rsid w:val="00C6422D"/>
    <w:rsid w:val="00C66A02"/>
    <w:rsid w:val="00C837AF"/>
    <w:rsid w:val="00C97E82"/>
    <w:rsid w:val="00CA2563"/>
    <w:rsid w:val="00CA28DE"/>
    <w:rsid w:val="00CA6F56"/>
    <w:rsid w:val="00CB1159"/>
    <w:rsid w:val="00CB1F1F"/>
    <w:rsid w:val="00CB4EC8"/>
    <w:rsid w:val="00CC4E0F"/>
    <w:rsid w:val="00CD70F1"/>
    <w:rsid w:val="00CE35E3"/>
    <w:rsid w:val="00CE4C21"/>
    <w:rsid w:val="00CF7101"/>
    <w:rsid w:val="00D07B84"/>
    <w:rsid w:val="00D10EF2"/>
    <w:rsid w:val="00D16D43"/>
    <w:rsid w:val="00D2210A"/>
    <w:rsid w:val="00D23632"/>
    <w:rsid w:val="00D3002D"/>
    <w:rsid w:val="00D3072E"/>
    <w:rsid w:val="00D34DB3"/>
    <w:rsid w:val="00D35227"/>
    <w:rsid w:val="00D35C36"/>
    <w:rsid w:val="00D425D3"/>
    <w:rsid w:val="00D42E68"/>
    <w:rsid w:val="00D44721"/>
    <w:rsid w:val="00D52C8C"/>
    <w:rsid w:val="00D560A0"/>
    <w:rsid w:val="00D61373"/>
    <w:rsid w:val="00D6366A"/>
    <w:rsid w:val="00D66239"/>
    <w:rsid w:val="00D741B5"/>
    <w:rsid w:val="00D75D83"/>
    <w:rsid w:val="00D80A95"/>
    <w:rsid w:val="00D95CED"/>
    <w:rsid w:val="00D962FD"/>
    <w:rsid w:val="00DA15D5"/>
    <w:rsid w:val="00DA57A5"/>
    <w:rsid w:val="00DA70F3"/>
    <w:rsid w:val="00DA7862"/>
    <w:rsid w:val="00DB4D62"/>
    <w:rsid w:val="00DB5748"/>
    <w:rsid w:val="00DB6D9F"/>
    <w:rsid w:val="00DC6CC1"/>
    <w:rsid w:val="00DD1C3F"/>
    <w:rsid w:val="00DD3F37"/>
    <w:rsid w:val="00DF1435"/>
    <w:rsid w:val="00DF1790"/>
    <w:rsid w:val="00DF7063"/>
    <w:rsid w:val="00E0053A"/>
    <w:rsid w:val="00E066DB"/>
    <w:rsid w:val="00E1177B"/>
    <w:rsid w:val="00E12F89"/>
    <w:rsid w:val="00E1381C"/>
    <w:rsid w:val="00E1507C"/>
    <w:rsid w:val="00E162C3"/>
    <w:rsid w:val="00E165F2"/>
    <w:rsid w:val="00E2085E"/>
    <w:rsid w:val="00E26A32"/>
    <w:rsid w:val="00E27985"/>
    <w:rsid w:val="00E303EC"/>
    <w:rsid w:val="00E41D31"/>
    <w:rsid w:val="00E44509"/>
    <w:rsid w:val="00E46283"/>
    <w:rsid w:val="00E46C2A"/>
    <w:rsid w:val="00E47153"/>
    <w:rsid w:val="00E5089C"/>
    <w:rsid w:val="00E77A08"/>
    <w:rsid w:val="00E81003"/>
    <w:rsid w:val="00E821B2"/>
    <w:rsid w:val="00E86DD7"/>
    <w:rsid w:val="00E93525"/>
    <w:rsid w:val="00E9474F"/>
    <w:rsid w:val="00EA27DE"/>
    <w:rsid w:val="00ED0A5A"/>
    <w:rsid w:val="00EE1B73"/>
    <w:rsid w:val="00EE4F24"/>
    <w:rsid w:val="00EE5E29"/>
    <w:rsid w:val="00F05C72"/>
    <w:rsid w:val="00F07386"/>
    <w:rsid w:val="00F149CF"/>
    <w:rsid w:val="00F16429"/>
    <w:rsid w:val="00F2184B"/>
    <w:rsid w:val="00F408EC"/>
    <w:rsid w:val="00F47DCF"/>
    <w:rsid w:val="00F70F54"/>
    <w:rsid w:val="00F72D49"/>
    <w:rsid w:val="00F8110F"/>
    <w:rsid w:val="00F929CD"/>
    <w:rsid w:val="00F93C6F"/>
    <w:rsid w:val="00FB627F"/>
    <w:rsid w:val="00FC172F"/>
    <w:rsid w:val="00FD0B04"/>
    <w:rsid w:val="00FD3D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F389BA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E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Normal"/>
    <w:link w:val="ListParagraphChar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istParagraphChar">
    <w:name w:val="List Paragraph Char"/>
    <w:aliases w:val="2 Char,Satura rādītājs Char,Strip Char,Bullet EY Char,Bullet list Char,Citation List Char,Colorful List - Accent 12 Char,H&amp;P List Paragraph Char,List Paragraph Red Char,List Paragraph1 Char,Normal bullet 2 Char,Numurets Char"/>
    <w:link w:val="ListParagraph"/>
    <w:uiPriority w:val="34"/>
    <w:qFormat/>
    <w:rsid w:val="007A532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1">
    <w:name w:val="Body Text Char1"/>
    <w:aliases w:val="Body Text1 Char"/>
    <w:link w:val="BodyText"/>
    <w:semiHidden/>
    <w:locked/>
    <w:rsid w:val="00291616"/>
    <w:rPr>
      <w:lang w:val="x-none" w:eastAsia="zh-CN"/>
    </w:rPr>
  </w:style>
  <w:style w:type="paragraph" w:styleId="BodyText">
    <w:name w:val="Body Text"/>
    <w:aliases w:val="Body Text1"/>
    <w:basedOn w:val="Normal"/>
    <w:link w:val="BodyTextChar1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  <w:style w:type="paragraph" w:customStyle="1" w:styleId="Standard">
    <w:name w:val="Standard"/>
    <w:rsid w:val="003A050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zigurds.kalejs@bauskasnovads.lv" TargetMode="External" /><Relationship Id="rId5" Type="http://schemas.openxmlformats.org/officeDocument/2006/relationships/hyperlink" Target="mailto:bauska.parvalde@bauskasnovads.lv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Dace Šķiliņa</cp:lastModifiedBy>
  <cp:revision>5</cp:revision>
  <cp:lastPrinted>2024-10-03T07:49:00Z</cp:lastPrinted>
  <dcterms:created xsi:type="dcterms:W3CDTF">2025-02-17T15:16:00Z</dcterms:created>
  <dcterms:modified xsi:type="dcterms:W3CDTF">2025-02-17T15:25:00Z</dcterms:modified>
</cp:coreProperties>
</file>