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0E" w:rsidRPr="00C06952" w:rsidRDefault="00240A0E" w:rsidP="00240A0E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C06952">
        <w:rPr>
          <w:rFonts w:ascii="Times New Roman" w:hAnsi="Times New Roman"/>
          <w:b/>
          <w:sz w:val="24"/>
          <w:szCs w:val="24"/>
        </w:rPr>
        <w:t>1.pielikums</w:t>
      </w:r>
    </w:p>
    <w:p w:rsidR="00240A0E" w:rsidRDefault="00240A0E" w:rsidP="00240A0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TEHNISKĀ SPECIFIKĀCIJA</w:t>
      </w:r>
    </w:p>
    <w:p w:rsidR="00240A0E" w:rsidRPr="000052EA" w:rsidRDefault="00240A0E" w:rsidP="00240A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2EA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Stikla kupola izgatavošana un uzstādīšana Mežotnes pilskalna maketam</w:t>
      </w:r>
      <w:r w:rsidRPr="000052EA">
        <w:rPr>
          <w:rFonts w:ascii="Times New Roman" w:hAnsi="Times New Roman"/>
          <w:b/>
          <w:sz w:val="24"/>
          <w:szCs w:val="24"/>
        </w:rPr>
        <w:t>”</w:t>
      </w:r>
      <w:r w:rsidRPr="000052EA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240A0E" w:rsidRPr="000B4958" w:rsidRDefault="00240A0E" w:rsidP="00240A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52EA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>
        <w:rPr>
          <w:rFonts w:ascii="Times New Roman" w:eastAsia="Times New Roman" w:hAnsi="Times New Roman"/>
          <w:b/>
          <w:sz w:val="24"/>
          <w:szCs w:val="24"/>
        </w:rPr>
        <w:t>BNP/TI/2023/09</w:t>
      </w:r>
    </w:p>
    <w:p w:rsidR="00240A0E" w:rsidRPr="00C06952" w:rsidRDefault="00240A0E" w:rsidP="00240A0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40A0E" w:rsidRPr="00D85433" w:rsidRDefault="00240A0E" w:rsidP="00240A0E">
      <w:pPr>
        <w:autoSpaceDN w:val="0"/>
        <w:spacing w:after="0" w:line="240" w:lineRule="auto"/>
        <w:ind w:left="993"/>
        <w:contextualSpacing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D85433">
        <w:rPr>
          <w:rFonts w:ascii="Times New Roman" w:eastAsia="Times New Roman" w:hAnsi="Times New Roman"/>
          <w:i/>
          <w:sz w:val="24"/>
          <w:szCs w:val="24"/>
        </w:rPr>
        <w:t xml:space="preserve">                           </w:t>
      </w:r>
    </w:p>
    <w:p w:rsidR="00240A0E" w:rsidRDefault="00240A0E" w:rsidP="00240A0E">
      <w:pPr>
        <w:autoSpaceDN w:val="0"/>
        <w:spacing w:after="0" w:line="240" w:lineRule="auto"/>
        <w:ind w:left="993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D85433">
        <w:rPr>
          <w:rFonts w:ascii="Times New Roman" w:eastAsia="Times New Roman" w:hAnsi="Times New Roman"/>
          <w:b/>
          <w:sz w:val="24"/>
          <w:szCs w:val="24"/>
        </w:rPr>
        <w:t>DARBA UZDEVUMS PRETENDENTAM:</w:t>
      </w:r>
    </w:p>
    <w:p w:rsidR="00240A0E" w:rsidRDefault="00240A0E" w:rsidP="00240A0E">
      <w:pPr>
        <w:autoSpaceDN w:val="0"/>
        <w:spacing w:after="0" w:line="240" w:lineRule="auto"/>
        <w:ind w:left="993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240A0E" w:rsidRDefault="00240A0E" w:rsidP="00240A0E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Izpildītājs veic piramīdveida stikla kupola izgatavošanu un uzstādīšanu Mežotnes pilskalna maketam.</w:t>
      </w:r>
    </w:p>
    <w:p w:rsidR="00240A0E" w:rsidRDefault="00240A0E" w:rsidP="00240A0E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Pr="00915D9F">
        <w:rPr>
          <w:rFonts w:ascii="Times New Roman" w:eastAsia="Times New Roman" w:hAnsi="Times New Roman"/>
          <w:sz w:val="24"/>
          <w:szCs w:val="24"/>
        </w:rPr>
        <w:t>iegādes vieta: kultūrtelpa “Mežotnes baznīca”, Rundāles pagasts, Bauskas novads.</w:t>
      </w:r>
    </w:p>
    <w:p w:rsidR="00240A0E" w:rsidRDefault="00240A0E" w:rsidP="00240A0E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915D9F">
        <w:rPr>
          <w:rFonts w:ascii="Times New Roman" w:eastAsia="Times New Roman" w:hAnsi="Times New Roman"/>
          <w:sz w:val="24"/>
          <w:szCs w:val="24"/>
        </w:rPr>
        <w:t>Piegāde veicama ne v</w:t>
      </w:r>
      <w:r>
        <w:rPr>
          <w:rFonts w:ascii="Times New Roman" w:eastAsia="Times New Roman" w:hAnsi="Times New Roman"/>
          <w:sz w:val="24"/>
          <w:szCs w:val="24"/>
        </w:rPr>
        <w:t xml:space="preserve">ēlāk kā līdz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2023.gada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3.maijam.</w:t>
      </w:r>
    </w:p>
    <w:p w:rsidR="00240A0E" w:rsidRDefault="00240A0E" w:rsidP="00240A0E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915D9F">
        <w:rPr>
          <w:rFonts w:ascii="Times New Roman" w:eastAsia="Times New Roman" w:hAnsi="Times New Roman"/>
          <w:sz w:val="24"/>
          <w:szCs w:val="24"/>
        </w:rPr>
        <w:t>Piegādātājs nodrošina izstrādātā stikla kupola garantiju 24 (divdesmit četrus) mēnešus no pieņemšanas-nodošanas akta parakstīšanas dienas.</w:t>
      </w:r>
    </w:p>
    <w:p w:rsidR="00240A0E" w:rsidRDefault="00240A0E" w:rsidP="00240A0E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915D9F">
        <w:rPr>
          <w:rFonts w:ascii="Times New Roman" w:eastAsia="Times New Roman" w:hAnsi="Times New Roman"/>
          <w:sz w:val="24"/>
          <w:szCs w:val="24"/>
        </w:rPr>
        <w:t>Pretendents cenā iekļauj piegādi, izkraušanu un montāžu.</w:t>
      </w:r>
    </w:p>
    <w:p w:rsidR="00240A0E" w:rsidRPr="00915D9F" w:rsidRDefault="00240A0E" w:rsidP="00240A0E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Pretendents visā līguma dokumentācijā (rēķinos, pieņemšanas-nodošanas aktos u.c. dokumentos) norāda atsauci uz projektu: “</w:t>
      </w:r>
      <w:r w:rsidRPr="00915D9F">
        <w:rPr>
          <w:rFonts w:ascii="Times New Roman" w:eastAsia="Times New Roman" w:hAnsi="Times New Roman"/>
          <w:i/>
          <w:sz w:val="24"/>
          <w:szCs w:val="24"/>
        </w:rPr>
        <w:t xml:space="preserve">Pakalpojums tiek veikts projekta “Ainava kā resurss: atbalsts jauniem pakalpojumiem un tūrismam” (RUNRARO, </w:t>
      </w:r>
      <w:proofErr w:type="spellStart"/>
      <w:r w:rsidRPr="00915D9F">
        <w:rPr>
          <w:rFonts w:ascii="Times New Roman" w:eastAsia="Times New Roman" w:hAnsi="Times New Roman"/>
          <w:i/>
          <w:sz w:val="24"/>
          <w:szCs w:val="24"/>
        </w:rPr>
        <w:t>Nr.LV-RU-052)</w:t>
      </w:r>
      <w:proofErr w:type="spellEnd"/>
      <w:r w:rsidRPr="00915D9F">
        <w:rPr>
          <w:rFonts w:ascii="Times New Roman" w:eastAsia="Times New Roman" w:hAnsi="Times New Roman"/>
          <w:i/>
          <w:sz w:val="24"/>
          <w:szCs w:val="24"/>
        </w:rPr>
        <w:t xml:space="preserve"> ietvaros.</w:t>
      </w:r>
      <w:r>
        <w:rPr>
          <w:rFonts w:ascii="Times New Roman" w:eastAsia="Times New Roman" w:hAnsi="Times New Roman"/>
          <w:sz w:val="24"/>
          <w:szCs w:val="24"/>
        </w:rPr>
        <w:t>”</w:t>
      </w:r>
    </w:p>
    <w:p w:rsidR="00240A0E" w:rsidRDefault="00240A0E" w:rsidP="00240A0E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40A0E" w:rsidRDefault="00240A0E" w:rsidP="00240A0E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30"/>
        <w:gridCol w:w="851"/>
        <w:gridCol w:w="7654"/>
        <w:gridCol w:w="3006"/>
      </w:tblGrid>
      <w:tr w:rsidR="00240A0E" w:rsidRPr="00915D9F" w:rsidTr="00240A0E">
        <w:tc>
          <w:tcPr>
            <w:tcW w:w="709" w:type="dxa"/>
            <w:shd w:val="clear" w:color="auto" w:fill="auto"/>
            <w:vAlign w:val="center"/>
          </w:tcPr>
          <w:p w:rsidR="00240A0E" w:rsidRPr="00915D9F" w:rsidRDefault="00240A0E" w:rsidP="00E00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D9F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0A0E" w:rsidRPr="00915D9F" w:rsidRDefault="00240A0E" w:rsidP="00E00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D9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0A0E" w:rsidRPr="00915D9F" w:rsidRDefault="00240A0E" w:rsidP="00E00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D9F">
              <w:rPr>
                <w:rFonts w:ascii="Times New Roman" w:hAnsi="Times New Roman"/>
                <w:sz w:val="24"/>
                <w:szCs w:val="24"/>
              </w:rPr>
              <w:t>Skaits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40A0E" w:rsidRPr="00915D9F" w:rsidRDefault="00240A0E" w:rsidP="00E00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Grafiks attēlojums</w:t>
            </w:r>
          </w:p>
        </w:tc>
        <w:tc>
          <w:tcPr>
            <w:tcW w:w="3006" w:type="dxa"/>
          </w:tcPr>
          <w:p w:rsidR="00240A0E" w:rsidRPr="00915D9F" w:rsidRDefault="00240A0E" w:rsidP="00E00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Apraksts</w:t>
            </w:r>
          </w:p>
        </w:tc>
      </w:tr>
      <w:tr w:rsidR="00240A0E" w:rsidRPr="00915D9F" w:rsidTr="00240A0E">
        <w:tc>
          <w:tcPr>
            <w:tcW w:w="709" w:type="dxa"/>
            <w:shd w:val="clear" w:color="auto" w:fill="auto"/>
          </w:tcPr>
          <w:p w:rsidR="00240A0E" w:rsidRPr="00915D9F" w:rsidRDefault="00240A0E" w:rsidP="00E0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240A0E" w:rsidRPr="00915D9F" w:rsidRDefault="00240A0E" w:rsidP="00E00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Piramīdveida stikla kupola izgatavošana un uzstādīšana</w:t>
            </w:r>
          </w:p>
        </w:tc>
        <w:tc>
          <w:tcPr>
            <w:tcW w:w="851" w:type="dxa"/>
            <w:shd w:val="clear" w:color="auto" w:fill="auto"/>
          </w:tcPr>
          <w:p w:rsidR="00240A0E" w:rsidRPr="00915D9F" w:rsidRDefault="00240A0E" w:rsidP="00E0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240A0E" w:rsidRDefault="00240A0E" w:rsidP="00E00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6B58BD29" wp14:editId="465DACFA">
                  <wp:extent cx="2377440" cy="1783545"/>
                  <wp:effectExtent l="0" t="0" r="3810" b="7620"/>
                  <wp:docPr id="5" name="Picture 5" descr="http://www.bauska.lv/allfiles/images/jaunumu%20jpg/WhatsApp%20Image%202022-06-14%20at%203_24_35%20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auska.lv/allfiles/images/jaunumu%20jpg/WhatsApp%20Image%202022-06-14%20at%203_24_35%20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04" cy="178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A0E" w:rsidRDefault="00240A0E" w:rsidP="00E00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Mežotnes pilskalna karte</w:t>
            </w:r>
          </w:p>
          <w:p w:rsidR="00240A0E" w:rsidRDefault="00240A0E" w:rsidP="00E00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A0E" w:rsidRDefault="00240A0E" w:rsidP="00E00FCC">
            <w:pPr>
              <w:spacing w:after="0" w:line="240" w:lineRule="auto"/>
              <w:jc w:val="center"/>
              <w:rPr>
                <w:noProof/>
                <w:lang w:eastAsia="lv-LV"/>
              </w:rPr>
            </w:pPr>
          </w:p>
          <w:p w:rsidR="00240A0E" w:rsidRPr="00915D9F" w:rsidRDefault="00240A0E" w:rsidP="00E00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lastRenderedPageBreak/>
              <w:drawing>
                <wp:inline distT="0" distB="0" distL="0" distR="0" wp14:anchorId="12C1DFFE" wp14:editId="32BADFB4">
                  <wp:extent cx="4007879" cy="3591763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63067" t="16000" r="12533" b="11111"/>
                          <a:stretch/>
                        </pic:blipFill>
                        <pic:spPr bwMode="auto">
                          <a:xfrm>
                            <a:off x="0" y="0"/>
                            <a:ext cx="4007880" cy="3591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240A0E" w:rsidRDefault="00240A0E" w:rsidP="00E00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Izmērs: 3000x3000mm (saskaņā ar rasējuma skicēm). Izpildītājs precizē konstrukcijas izmērus pēc situācijas dabā.</w:t>
            </w:r>
          </w:p>
          <w:p w:rsidR="00240A0E" w:rsidRDefault="00240A0E" w:rsidP="00E00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0E" w:rsidRDefault="00240A0E" w:rsidP="00E00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0E" w:rsidRDefault="00240A0E" w:rsidP="00E00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Materiāls: rūdīts stikls (8mm biezuma), metāla karkass, sametināts vai saskrūvēts 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leņķdzelža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(biezums 3mm) un sieniņu biezums 3mm. </w:t>
            </w:r>
          </w:p>
          <w:p w:rsidR="00240A0E" w:rsidRDefault="00240A0E" w:rsidP="00E00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0E" w:rsidRPr="00915D9F" w:rsidRDefault="00240A0E" w:rsidP="00E00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667" w:rsidRDefault="00872667"/>
    <w:sectPr w:rsidR="00872667" w:rsidSect="00240A0E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A18EC"/>
    <w:multiLevelType w:val="hybridMultilevel"/>
    <w:tmpl w:val="3A46171A"/>
    <w:lvl w:ilvl="0" w:tplc="91A84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0E"/>
    <w:rsid w:val="00240A0E"/>
    <w:rsid w:val="0087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4157"/>
  <w15:chartTrackingRefBased/>
  <w15:docId w15:val="{4D587A95-34A0-418C-B8AE-6398D08D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40A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Viskupaite</dc:creator>
  <cp:keywords/>
  <dc:description/>
  <cp:lastModifiedBy>Liene Viskupaite</cp:lastModifiedBy>
  <cp:revision>1</cp:revision>
  <dcterms:created xsi:type="dcterms:W3CDTF">2023-01-27T09:57:00Z</dcterms:created>
  <dcterms:modified xsi:type="dcterms:W3CDTF">2023-01-27T10:00:00Z</dcterms:modified>
</cp:coreProperties>
</file>